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6C7" w:rsidRDefault="00947B60">
      <w:pPr>
        <w:spacing w:beforeLines="100" w:before="312" w:line="600" w:lineRule="exact"/>
        <w:ind w:firstLineChars="400" w:firstLine="1440"/>
        <w:rPr>
          <w:rFonts w:ascii="方正小标宋_GBK" w:eastAsia="仿宋" w:hAnsi="方正小标宋_GBK" w:cs="方正小标宋_GBK"/>
          <w:sz w:val="36"/>
          <w:szCs w:val="36"/>
        </w:rPr>
      </w:pPr>
      <w:r>
        <w:rPr>
          <w:rFonts w:ascii="方正小标宋_GBK" w:eastAsia="方正小标宋_GBK" w:hAnsi="方正小标宋_GBK" w:cs="方正小标宋_GBK" w:hint="eastAsia"/>
          <w:sz w:val="36"/>
          <w:szCs w:val="36"/>
        </w:rPr>
        <w:t>鄂尔多斯市第七次全国人口普查公报</w:t>
      </w:r>
      <w:r>
        <w:rPr>
          <w:rFonts w:ascii="仿宋" w:eastAsia="仿宋" w:hAnsi="仿宋" w:cs="仿宋" w:hint="eastAsia"/>
          <w:kern w:val="0"/>
          <w:sz w:val="32"/>
          <w:szCs w:val="22"/>
          <w:vertAlign w:val="superscript"/>
        </w:rPr>
        <w:t>[1]</w:t>
      </w:r>
    </w:p>
    <w:p w:rsidR="001406C7" w:rsidRDefault="00947B60">
      <w:pPr>
        <w:spacing w:beforeLines="100" w:before="312"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（第一号）</w:t>
      </w:r>
    </w:p>
    <w:p w:rsidR="001406C7" w:rsidRDefault="00947B60">
      <w:pPr>
        <w:spacing w:line="6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——鄂尔多斯市常住人口情况</w:t>
      </w:r>
    </w:p>
    <w:p w:rsidR="001406C7" w:rsidRDefault="00947B60">
      <w:pPr>
        <w:spacing w:beforeLines="100" w:before="312" w:line="600" w:lineRule="exact"/>
        <w:jc w:val="center"/>
        <w:rPr>
          <w:rFonts w:ascii="楷体" w:eastAsia="楷体" w:hAnsi="楷体" w:cs="楷体_GB2312"/>
          <w:sz w:val="32"/>
          <w:szCs w:val="32"/>
        </w:rPr>
      </w:pPr>
      <w:r>
        <w:rPr>
          <w:rFonts w:ascii="楷体" w:eastAsia="楷体" w:hAnsi="楷体" w:cs="方正小标宋_GBK" w:hint="eastAsia"/>
          <w:sz w:val="32"/>
          <w:szCs w:val="32"/>
        </w:rPr>
        <w:t>鄂尔多斯市</w:t>
      </w:r>
      <w:r>
        <w:rPr>
          <w:rFonts w:ascii="楷体" w:eastAsia="楷体" w:hAnsi="楷体" w:cs="楷体_GB2312" w:hint="eastAsia"/>
          <w:sz w:val="32"/>
          <w:szCs w:val="32"/>
        </w:rPr>
        <w:t>统计局</w:t>
      </w:r>
    </w:p>
    <w:p w:rsidR="001406C7" w:rsidRDefault="00947B60">
      <w:pPr>
        <w:spacing w:line="600" w:lineRule="exact"/>
        <w:jc w:val="center"/>
        <w:rPr>
          <w:rFonts w:ascii="楷体_GB2312" w:eastAsia="楷体_GB2312" w:hAnsi="楷体_GB2312" w:cs="楷体_GB2312"/>
          <w:sz w:val="32"/>
          <w:szCs w:val="40"/>
        </w:rPr>
      </w:pPr>
      <w:r>
        <w:rPr>
          <w:rFonts w:ascii="楷体" w:eastAsia="楷体" w:hAnsi="楷体" w:cs="方正小标宋_GBK" w:hint="eastAsia"/>
          <w:sz w:val="32"/>
          <w:szCs w:val="32"/>
        </w:rPr>
        <w:t xml:space="preserve">     鄂尔多斯市</w:t>
      </w:r>
      <w:r>
        <w:rPr>
          <w:rFonts w:ascii="楷体_GB2312" w:eastAsia="楷体_GB2312" w:hAnsi="楷体_GB2312" w:cs="楷体_GB2312" w:hint="eastAsia"/>
          <w:sz w:val="32"/>
          <w:szCs w:val="40"/>
        </w:rPr>
        <w:t>第七次全国人口普查领导小组办公室</w:t>
      </w:r>
    </w:p>
    <w:p w:rsidR="001406C7" w:rsidRDefault="00947B60">
      <w:pPr>
        <w:spacing w:afterLines="100" w:after="312" w:line="600" w:lineRule="exact"/>
        <w:jc w:val="center"/>
        <w:rPr>
          <w:rFonts w:ascii="楷体_GB2312" w:eastAsia="楷体_GB2312" w:hAnsi="楷体_GB2312" w:cs="楷体_GB2312"/>
          <w:sz w:val="32"/>
          <w:szCs w:val="40"/>
        </w:rPr>
      </w:pPr>
      <w:r>
        <w:rPr>
          <w:rFonts w:ascii="楷体_GB2312" w:eastAsia="楷体_GB2312" w:hAnsi="楷体_GB2312" w:cs="楷体_GB2312" w:hint="eastAsia"/>
          <w:sz w:val="32"/>
          <w:szCs w:val="40"/>
        </w:rPr>
        <w:t>2021年5月26日</w:t>
      </w:r>
    </w:p>
    <w:p w:rsidR="001406C7" w:rsidRDefault="00947B60">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根据第七次全国人口普查结果，现将2020年11月1日零时我</w:t>
      </w:r>
      <w:r>
        <w:rPr>
          <w:rFonts w:ascii="仿宋" w:eastAsia="仿宋" w:hAnsi="仿宋" w:cs="方正小标宋_GBK" w:hint="eastAsia"/>
          <w:sz w:val="32"/>
          <w:szCs w:val="32"/>
        </w:rPr>
        <w:t>市</w:t>
      </w:r>
      <w:r>
        <w:rPr>
          <w:rFonts w:ascii="仿宋_GB2312" w:eastAsia="仿宋_GB2312" w:hAnsi="仿宋_GB2312" w:cs="仿宋_GB2312" w:hint="eastAsia"/>
          <w:sz w:val="32"/>
          <w:szCs w:val="40"/>
        </w:rPr>
        <w:t>常住人口</w:t>
      </w:r>
      <w:r>
        <w:rPr>
          <w:rFonts w:ascii="仿宋_GB2312" w:eastAsia="仿宋_GB2312" w:hAnsi="仿宋_GB2312" w:cs="仿宋_GB2312" w:hint="eastAsia"/>
          <w:sz w:val="32"/>
          <w:szCs w:val="40"/>
          <w:vertAlign w:val="superscript"/>
        </w:rPr>
        <w:t>[2]</w:t>
      </w:r>
      <w:r>
        <w:rPr>
          <w:rFonts w:ascii="仿宋_GB2312" w:eastAsia="仿宋_GB2312" w:hAnsi="仿宋_GB2312" w:cs="仿宋_GB2312" w:hint="eastAsia"/>
          <w:sz w:val="32"/>
          <w:szCs w:val="40"/>
        </w:rPr>
        <w:t>的基本情况公布如下：</w:t>
      </w:r>
    </w:p>
    <w:p w:rsidR="001406C7" w:rsidRDefault="00947B60">
      <w:pPr>
        <w:numPr>
          <w:ilvl w:val="0"/>
          <w:numId w:val="1"/>
        </w:numPr>
        <w:spacing w:line="600" w:lineRule="exact"/>
        <w:ind w:firstLine="640"/>
        <w:rPr>
          <w:rFonts w:ascii="黑体" w:eastAsia="黑体" w:hAnsi="黑体" w:cs="黑体"/>
          <w:sz w:val="32"/>
          <w:szCs w:val="40"/>
        </w:rPr>
      </w:pPr>
      <w:r>
        <w:rPr>
          <w:rFonts w:ascii="黑体" w:eastAsia="黑体" w:hAnsi="黑体" w:cs="黑体" w:hint="eastAsia"/>
          <w:sz w:val="32"/>
          <w:szCs w:val="40"/>
        </w:rPr>
        <w:t>常住人口</w:t>
      </w:r>
    </w:p>
    <w:p w:rsidR="001406C7" w:rsidRDefault="00947B60">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全</w:t>
      </w:r>
      <w:r>
        <w:rPr>
          <w:rFonts w:ascii="仿宋" w:eastAsia="仿宋" w:hAnsi="仿宋" w:cs="方正小标宋_GBK" w:hint="eastAsia"/>
          <w:sz w:val="32"/>
          <w:szCs w:val="32"/>
        </w:rPr>
        <w:t>市</w:t>
      </w:r>
      <w:r>
        <w:rPr>
          <w:rFonts w:ascii="仿宋_GB2312" w:eastAsia="仿宋_GB2312" w:hAnsi="仿宋_GB2312" w:cs="仿宋_GB2312" w:hint="eastAsia"/>
          <w:sz w:val="32"/>
          <w:szCs w:val="40"/>
        </w:rPr>
        <w:t>常住人口为2153638人。</w:t>
      </w:r>
    </w:p>
    <w:p w:rsidR="001406C7" w:rsidRDefault="00947B60">
      <w:pPr>
        <w:numPr>
          <w:ilvl w:val="0"/>
          <w:numId w:val="1"/>
        </w:numPr>
        <w:spacing w:line="600" w:lineRule="exact"/>
        <w:ind w:firstLine="640"/>
        <w:rPr>
          <w:rFonts w:ascii="黑体" w:eastAsia="黑体" w:hAnsi="黑体" w:cs="黑体"/>
          <w:sz w:val="32"/>
          <w:szCs w:val="40"/>
        </w:rPr>
      </w:pPr>
      <w:r>
        <w:rPr>
          <w:rFonts w:ascii="黑体" w:eastAsia="黑体" w:hAnsi="黑体" w:cs="黑体" w:hint="eastAsia"/>
          <w:sz w:val="32"/>
          <w:szCs w:val="40"/>
        </w:rPr>
        <w:t>常住人口增长</w:t>
      </w:r>
    </w:p>
    <w:p w:rsidR="001406C7" w:rsidRDefault="00425770">
      <w:pPr>
        <w:spacing w:line="360" w:lineRule="auto"/>
        <w:ind w:firstLine="640"/>
        <w:rPr>
          <w:rFonts w:ascii="仿宋_GB2312" w:eastAsia="仿宋_GB2312" w:hAnsi="仿宋_GB2312" w:cs="仿宋_GB2312"/>
          <w:sz w:val="32"/>
          <w:szCs w:val="40"/>
        </w:rPr>
      </w:pPr>
      <w:r>
        <w:pict>
          <v:shapetype id="_x0000_t202" coordsize="21600,21600" o:spt="202" path="m,l,21600r21600,l21600,xe">
            <v:stroke joinstyle="miter"/>
            <v:path gradientshapeok="t" o:connecttype="rect"/>
          </v:shapetype>
          <v:shape id="_x0000_s1027" type="#_x0000_t202" style="position:absolute;left:0;text-align:left;margin-left:52.15pt;margin-top:90.15pt;width:302.25pt;height:31.4pt;z-index:251660288;mso-width-relative:page;mso-height-relative:page" o:gfxdata="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3FfDC2wAAAAsBAAAPAAAAAAAAAAEAIAAAACIAAABkcnMvZG93bnJldi54bWxQSwEC&#10;FAAUAAAACACHTuJA+FvtzCoCAAAkBAAADgAAAAAAAAABACAAAAAqAQAAZHJzL2Uyb0RvYy54bWxQ&#10;SwUGAAAAAAYABgBZAQAAxgUAAAAA&#10;" filled="f" stroked="f" strokeweight=".5pt">
            <v:textbox>
              <w:txbxContent>
                <w:p w:rsidR="001406C7" w:rsidRDefault="00947B60">
                  <w:pPr>
                    <w:ind w:firstLineChars="100" w:firstLine="281"/>
                    <w:rPr>
                      <w:b/>
                      <w:bCs/>
                      <w:sz w:val="28"/>
                      <w:szCs w:val="28"/>
                    </w:rPr>
                  </w:pPr>
                  <w:r>
                    <w:rPr>
                      <w:rFonts w:hint="eastAsia"/>
                      <w:b/>
                      <w:bCs/>
                      <w:sz w:val="28"/>
                      <w:szCs w:val="28"/>
                    </w:rPr>
                    <w:t>图</w:t>
                  </w:r>
                  <w:r>
                    <w:rPr>
                      <w:rFonts w:hint="eastAsia"/>
                      <w:b/>
                      <w:bCs/>
                      <w:sz w:val="28"/>
                      <w:szCs w:val="28"/>
                    </w:rPr>
                    <w:t xml:space="preserve">1-1 </w:t>
                  </w:r>
                  <w:r>
                    <w:rPr>
                      <w:rFonts w:hint="eastAsia"/>
                      <w:b/>
                      <w:bCs/>
                      <w:sz w:val="28"/>
                      <w:szCs w:val="28"/>
                    </w:rPr>
                    <w:t>历次人口普查常住人口及年均增长率</w:t>
                  </w:r>
                </w:p>
              </w:txbxContent>
            </v:textbox>
          </v:shape>
        </w:pict>
      </w:r>
      <w:r w:rsidR="00947B60">
        <w:rPr>
          <w:rFonts w:ascii="仿宋_GB2312" w:eastAsia="仿宋_GB2312" w:hAnsi="仿宋_GB2312" w:cs="仿宋_GB2312" w:hint="eastAsia"/>
          <w:sz w:val="32"/>
          <w:szCs w:val="40"/>
        </w:rPr>
        <w:t>全</w:t>
      </w:r>
      <w:r w:rsidR="00947B60">
        <w:rPr>
          <w:rFonts w:ascii="仿宋" w:eastAsia="仿宋" w:hAnsi="仿宋" w:cs="方正小标宋_GBK" w:hint="eastAsia"/>
          <w:sz w:val="32"/>
          <w:szCs w:val="32"/>
        </w:rPr>
        <w:t>市</w:t>
      </w:r>
      <w:r w:rsidR="00947B60">
        <w:rPr>
          <w:rFonts w:ascii="仿宋_GB2312" w:eastAsia="仿宋_GB2312" w:hAnsi="仿宋_GB2312" w:cs="仿宋_GB2312" w:hint="eastAsia"/>
          <w:sz w:val="32"/>
          <w:szCs w:val="40"/>
        </w:rPr>
        <w:t>常住人口与2010年第六次全国人口普查的1940653人相比，增加212985人，增长10.97 %，年平均增长率为1.05%。</w:t>
      </w:r>
    </w:p>
    <w:p w:rsidR="001406C7" w:rsidRDefault="00947B60">
      <w:pPr>
        <w:spacing w:line="360" w:lineRule="auto"/>
        <w:rPr>
          <w:rFonts w:ascii="仿宋_GB2312" w:eastAsia="仿宋_GB2312" w:hAnsi="仿宋_GB2312" w:cs="仿宋_GB2312"/>
          <w:sz w:val="32"/>
          <w:szCs w:val="40"/>
        </w:rPr>
      </w:pPr>
      <w:r>
        <w:rPr>
          <w:rFonts w:ascii="仿宋_GB2312" w:eastAsia="仿宋_GB2312" w:hAnsi="仿宋_GB2312" w:cs="仿宋_GB2312" w:hint="eastAsia"/>
          <w:sz w:val="32"/>
          <w:szCs w:val="40"/>
        </w:rPr>
        <w:t xml:space="preserve">       </w:t>
      </w:r>
    </w:p>
    <w:p w:rsidR="001406C7" w:rsidRDefault="00947B60">
      <w:pPr>
        <w:spacing w:line="360" w:lineRule="auto"/>
        <w:rPr>
          <w:rFonts w:ascii="黑体" w:eastAsia="黑体" w:hAnsi="黑体" w:cs="黑体"/>
          <w:kern w:val="0"/>
          <w:sz w:val="24"/>
        </w:rPr>
      </w:pPr>
      <w:r>
        <w:rPr>
          <w:rFonts w:hint="eastAsia"/>
        </w:rPr>
        <w:t xml:space="preserve">     </w:t>
      </w:r>
      <w:r>
        <w:rPr>
          <w:noProof/>
        </w:rPr>
        <w:drawing>
          <wp:inline distT="0" distB="0" distL="114300" distR="114300">
            <wp:extent cx="4871720" cy="2498725"/>
            <wp:effectExtent l="0" t="0" r="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25770">
        <w:pict>
          <v:shape id="_x0000_s1028" type="#_x0000_t202" style="position:absolute;left:0;text-align:left;margin-left:379.05pt;margin-top:19.9pt;width:68.2pt;height:22.5pt;z-index:251661312;mso-position-horizontal-relative:text;mso-position-vertical-relative:text;mso-width-relative:page;mso-height-relative:page" o:gfxdata="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vSgkrVAAAACQEAAA8AAAAAAAAAAQAgAAAAIgAAAGRycy9kb3ducmV2LnhtbFBL&#10;AQIUABQAAAAIAIdO4kBMt+D9MgIAAEAEAAAOAAAAAAAAAAEAIAAAACQBAABkcnMvZTJvRG9jLnht&#10;bFBLBQYAAAAABgAGAFkBAADIBQAAAAA=&#10;" stroked="f" strokeweight=".5pt">
            <v:textbox>
              <w:txbxContent>
                <w:p w:rsidR="001406C7" w:rsidRDefault="001406C7">
                  <w:pPr>
                    <w:rPr>
                      <w:sz w:val="18"/>
                      <w:szCs w:val="18"/>
                    </w:rPr>
                  </w:pPr>
                </w:p>
              </w:txbxContent>
            </v:textbox>
          </v:shape>
        </w:pict>
      </w:r>
    </w:p>
    <w:p w:rsidR="001406C7" w:rsidRDefault="00947B60">
      <w:pPr>
        <w:numPr>
          <w:ilvl w:val="0"/>
          <w:numId w:val="1"/>
        </w:numPr>
        <w:spacing w:line="360" w:lineRule="auto"/>
        <w:ind w:firstLine="640"/>
        <w:rPr>
          <w:rFonts w:ascii="黑体" w:eastAsia="黑体" w:hAnsi="黑体" w:cs="黑体"/>
          <w:sz w:val="32"/>
          <w:szCs w:val="40"/>
        </w:rPr>
      </w:pPr>
      <w:r>
        <w:rPr>
          <w:rFonts w:ascii="黑体" w:eastAsia="黑体" w:hAnsi="黑体" w:cs="黑体" w:hint="eastAsia"/>
          <w:sz w:val="32"/>
          <w:szCs w:val="40"/>
        </w:rPr>
        <w:lastRenderedPageBreak/>
        <w:t>户别人口</w:t>
      </w:r>
    </w:p>
    <w:p w:rsidR="001406C7" w:rsidRDefault="00947B60">
      <w:pPr>
        <w:spacing w:line="360" w:lineRule="auto"/>
        <w:ind w:firstLineChars="200" w:firstLine="640"/>
        <w:rPr>
          <w:rFonts w:ascii="楷体_GB2312" w:eastAsia="楷体_GB2312" w:hAnsi="宋体" w:cs="宋体"/>
          <w:color w:val="333333"/>
          <w:kern w:val="0"/>
          <w:sz w:val="24"/>
        </w:rPr>
      </w:pPr>
      <w:r>
        <w:rPr>
          <w:rFonts w:ascii="仿宋_GB2312" w:eastAsia="仿宋_GB2312" w:hAnsi="仿宋_GB2312" w:cs="仿宋_GB2312" w:hint="eastAsia"/>
          <w:sz w:val="32"/>
          <w:szCs w:val="40"/>
        </w:rPr>
        <w:t>全</w:t>
      </w:r>
      <w:r>
        <w:rPr>
          <w:rFonts w:ascii="仿宋" w:eastAsia="仿宋" w:hAnsi="仿宋" w:cs="方正小标宋_GBK" w:hint="eastAsia"/>
          <w:sz w:val="32"/>
          <w:szCs w:val="32"/>
        </w:rPr>
        <w:t>市</w:t>
      </w:r>
      <w:r>
        <w:rPr>
          <w:rFonts w:ascii="仿宋_GB2312" w:eastAsia="仿宋_GB2312" w:hAnsi="仿宋_GB2312" w:cs="仿宋_GB2312" w:hint="eastAsia"/>
          <w:sz w:val="32"/>
          <w:szCs w:val="40"/>
        </w:rPr>
        <w:t>共有家庭户</w:t>
      </w:r>
      <w:r>
        <w:rPr>
          <w:rFonts w:ascii="仿宋_GB2312" w:eastAsia="仿宋_GB2312" w:hAnsi="仿宋_GB2312" w:cs="仿宋_GB2312" w:hint="eastAsia"/>
          <w:sz w:val="32"/>
          <w:szCs w:val="40"/>
          <w:vertAlign w:val="superscript"/>
        </w:rPr>
        <w:t>[3]</w:t>
      </w:r>
      <w:r>
        <w:rPr>
          <w:rFonts w:ascii="仿宋_GB2312" w:eastAsia="仿宋_GB2312" w:hAnsi="仿宋_GB2312" w:cs="仿宋_GB2312" w:hint="eastAsia"/>
          <w:sz w:val="32"/>
          <w:szCs w:val="40"/>
        </w:rPr>
        <w:t>797496户，集体户82734户，家庭户人口为1902172人，集体户人口为251466人。平均每个家庭户的人口为2.39人，比2010年第六次全国人口普查减少0.21人。</w:t>
      </w:r>
    </w:p>
    <w:p w:rsidR="001406C7" w:rsidRDefault="00947B60">
      <w:pPr>
        <w:spacing w:line="360" w:lineRule="auto"/>
        <w:rPr>
          <w:rFonts w:ascii="楷体_GB2312" w:eastAsia="楷体_GB2312" w:hAnsi="楷体_GB2312" w:cs="楷体_GB2312"/>
          <w:kern w:val="0"/>
          <w:sz w:val="24"/>
        </w:rPr>
      </w:pPr>
      <w:r>
        <w:rPr>
          <w:rFonts w:ascii="黑体" w:eastAsia="黑体" w:hAnsi="黑体" w:cs="黑体" w:hint="eastAsia"/>
          <w:sz w:val="32"/>
          <w:szCs w:val="40"/>
        </w:rPr>
        <w:t xml:space="preserve">    四、民族人口</w:t>
      </w:r>
    </w:p>
    <w:p w:rsidR="001406C7" w:rsidRDefault="00947B60">
      <w:pPr>
        <w:widowControl/>
        <w:spacing w:line="600" w:lineRule="exact"/>
        <w:ind w:firstLineChars="200" w:firstLine="640"/>
        <w:rPr>
          <w:rFonts w:ascii="楷体_GB2312" w:eastAsia="楷体_GB2312" w:hAnsi="楷体_GB2312" w:cs="楷体_GB2312"/>
          <w:kern w:val="0"/>
          <w:sz w:val="24"/>
        </w:rPr>
      </w:pPr>
      <w:r>
        <w:rPr>
          <w:rFonts w:ascii="仿宋_GB2312" w:eastAsia="仿宋_GB2312" w:hAnsi="仿宋_GB2312" w:cs="仿宋_GB2312" w:hint="eastAsia"/>
          <w:sz w:val="32"/>
          <w:szCs w:val="40"/>
        </w:rPr>
        <w:t>全</w:t>
      </w:r>
      <w:r>
        <w:rPr>
          <w:rFonts w:ascii="仿宋" w:eastAsia="仿宋" w:hAnsi="仿宋" w:cs="方正小标宋_GBK" w:hint="eastAsia"/>
          <w:sz w:val="32"/>
          <w:szCs w:val="32"/>
        </w:rPr>
        <w:t>市</w:t>
      </w:r>
      <w:r>
        <w:rPr>
          <w:rFonts w:ascii="仿宋_GB2312" w:eastAsia="仿宋_GB2312" w:hAnsi="仿宋" w:cs="仿宋_GB2312" w:hint="eastAsia"/>
          <w:sz w:val="32"/>
          <w:szCs w:val="32"/>
        </w:rPr>
        <w:t>常住人口中，汉族人口为1924091人，占89.34%；蒙古族人口为208259人，占9.67%；其他少数民族人口为21288人，占0.99%。与2010年第六次全国人口普查相比，汉族人口增加175542人，增长10.04%；蒙古族人口增加31347人，增长</w:t>
      </w:r>
      <w:r w:rsidRPr="000405D3">
        <w:rPr>
          <w:rFonts w:ascii="仿宋_GB2312" w:eastAsia="仿宋_GB2312" w:hAnsi="仿宋" w:cs="仿宋_GB2312" w:hint="eastAsia"/>
          <w:sz w:val="32"/>
          <w:szCs w:val="32"/>
        </w:rPr>
        <w:t>17.72%</w:t>
      </w:r>
      <w:r w:rsidR="00B62411" w:rsidRPr="000405D3">
        <w:rPr>
          <w:rFonts w:ascii="仿宋_GB2312" w:eastAsia="仿宋_GB2312" w:hAnsi="仿宋" w:cs="仿宋_GB2312" w:hint="eastAsia"/>
          <w:sz w:val="32"/>
          <w:szCs w:val="32"/>
        </w:rPr>
        <w:t>；</w:t>
      </w:r>
      <w:r w:rsidRPr="000405D3">
        <w:rPr>
          <w:rFonts w:ascii="仿宋_GB2312" w:eastAsia="仿宋_GB2312" w:hAnsi="仿宋" w:cs="仿宋_GB2312" w:hint="eastAsia"/>
          <w:sz w:val="32"/>
          <w:szCs w:val="32"/>
        </w:rPr>
        <w:t>其</w:t>
      </w:r>
      <w:r>
        <w:rPr>
          <w:rFonts w:ascii="仿宋_GB2312" w:eastAsia="仿宋_GB2312" w:hAnsi="仿宋" w:cs="仿宋_GB2312" w:hint="eastAsia"/>
          <w:sz w:val="32"/>
          <w:szCs w:val="32"/>
        </w:rPr>
        <w:t>他少数民族人口增加6096人，增长40.13%。</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注释： </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[1]本公报数据均为初步汇总数据。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947B60">
      <w:pPr>
        <w:widowControl/>
        <w:spacing w:line="360" w:lineRule="auto"/>
        <w:ind w:left="480"/>
      </w:pPr>
      <w:r>
        <w:rPr>
          <w:rFonts w:ascii="楷体_GB2312" w:eastAsia="楷体_GB2312" w:hAnsi="楷体_GB2312" w:cs="楷体_GB2312" w:hint="eastAsia"/>
          <w:kern w:val="0"/>
          <w:sz w:val="24"/>
        </w:rPr>
        <w:t>[3]家庭户是指以家庭成员关系为主、居住一处共同生活的人组成的户。</w:t>
      </w:r>
    </w:p>
    <w:p w:rsidR="001406C7" w:rsidRDefault="001406C7">
      <w:pPr>
        <w:widowControl/>
        <w:spacing w:beforeLines="100" w:before="312" w:line="375" w:lineRule="atLeast"/>
        <w:jc w:val="center"/>
        <w:rPr>
          <w:rFonts w:ascii="方正小标宋_GBK" w:eastAsia="方正小标宋_GBK" w:hAnsi="黑体" w:cs="黑体"/>
          <w:bCs/>
          <w:kern w:val="0"/>
          <w:sz w:val="36"/>
          <w:szCs w:val="36"/>
        </w:rPr>
      </w:pPr>
    </w:p>
    <w:p w:rsidR="001406C7" w:rsidRDefault="001406C7">
      <w:pPr>
        <w:widowControl/>
        <w:spacing w:beforeLines="100" w:before="312" w:line="375" w:lineRule="atLeast"/>
        <w:jc w:val="center"/>
        <w:rPr>
          <w:rFonts w:ascii="方正小标宋_GBK" w:eastAsia="方正小标宋_GBK" w:hAnsi="黑体" w:cs="黑体"/>
          <w:bCs/>
          <w:kern w:val="0"/>
          <w:sz w:val="36"/>
          <w:szCs w:val="36"/>
        </w:rPr>
      </w:pPr>
    </w:p>
    <w:p w:rsidR="001406C7" w:rsidRDefault="001406C7">
      <w:pPr>
        <w:widowControl/>
        <w:spacing w:beforeLines="100" w:before="312" w:line="375" w:lineRule="atLeast"/>
        <w:jc w:val="center"/>
        <w:rPr>
          <w:rFonts w:ascii="方正小标宋_GBK" w:eastAsia="方正小标宋_GBK" w:hAnsi="黑体" w:cs="黑体"/>
          <w:bCs/>
          <w:kern w:val="0"/>
          <w:sz w:val="36"/>
          <w:szCs w:val="36"/>
        </w:rPr>
      </w:pPr>
    </w:p>
    <w:p w:rsidR="001406C7" w:rsidRDefault="001406C7">
      <w:pPr>
        <w:widowControl/>
        <w:spacing w:beforeLines="100" w:before="312" w:line="375" w:lineRule="atLeast"/>
        <w:jc w:val="center"/>
        <w:rPr>
          <w:rFonts w:ascii="方正小标宋_GBK" w:eastAsia="方正小标宋_GBK" w:hAnsi="黑体" w:cs="黑体"/>
          <w:bCs/>
          <w:kern w:val="0"/>
          <w:sz w:val="36"/>
          <w:szCs w:val="36"/>
        </w:rPr>
      </w:pPr>
    </w:p>
    <w:p w:rsidR="001406C7" w:rsidRDefault="00947B60">
      <w:pPr>
        <w:spacing w:beforeLines="100" w:before="312" w:line="600" w:lineRule="exact"/>
        <w:ind w:firstLineChars="400" w:firstLine="144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鄂尔多斯市第七次全国人口普查公报</w:t>
      </w:r>
      <w:r>
        <w:rPr>
          <w:rFonts w:ascii="仿宋" w:eastAsia="仿宋" w:hAnsi="仿宋" w:cs="仿宋" w:hint="eastAsia"/>
          <w:kern w:val="0"/>
          <w:sz w:val="32"/>
          <w:szCs w:val="22"/>
          <w:vertAlign w:val="superscript"/>
        </w:rPr>
        <w:t>[1]</w:t>
      </w:r>
    </w:p>
    <w:p w:rsidR="001406C7" w:rsidRDefault="00947B60">
      <w:pPr>
        <w:widowControl/>
        <w:spacing w:beforeLines="100" w:before="312" w:line="375" w:lineRule="atLeast"/>
        <w:jc w:val="center"/>
        <w:rPr>
          <w:rFonts w:ascii="方正小标宋_GBK" w:eastAsia="方正小标宋_GBK" w:hAnsi="黑体" w:cs="黑体"/>
          <w:bCs/>
          <w:kern w:val="0"/>
          <w:sz w:val="36"/>
          <w:szCs w:val="36"/>
        </w:rPr>
      </w:pPr>
      <w:r>
        <w:rPr>
          <w:rFonts w:ascii="方正小标宋_GBK" w:eastAsia="方正小标宋_GBK" w:hAnsi="黑体" w:cs="黑体" w:hint="eastAsia"/>
          <w:bCs/>
          <w:kern w:val="0"/>
          <w:sz w:val="36"/>
          <w:szCs w:val="36"/>
        </w:rPr>
        <w:t>（第二号）</w:t>
      </w:r>
    </w:p>
    <w:p w:rsidR="001406C7" w:rsidRDefault="00947B60">
      <w:pPr>
        <w:widowControl/>
        <w:spacing w:line="375" w:lineRule="atLeast"/>
        <w:jc w:val="center"/>
        <w:rPr>
          <w:rFonts w:ascii="方正小标宋_GBK" w:eastAsia="方正小标宋_GBK" w:hAnsi="宋体" w:cs="宋体"/>
          <w:kern w:val="0"/>
          <w:sz w:val="32"/>
        </w:rPr>
      </w:pPr>
      <w:r>
        <w:rPr>
          <w:rFonts w:ascii="方正小标宋_GBK" w:eastAsia="方正小标宋_GBK" w:hAnsi="Times New Roman" w:hint="eastAsia"/>
          <w:kern w:val="0"/>
          <w:sz w:val="32"/>
          <w:szCs w:val="20"/>
        </w:rPr>
        <w:t> </w:t>
      </w:r>
      <w:r>
        <w:rPr>
          <w:rFonts w:ascii="方正小标宋_GBK" w:eastAsia="方正小标宋_GBK" w:hAnsi="Times New Roman" w:hint="eastAsia"/>
          <w:kern w:val="0"/>
          <w:sz w:val="32"/>
          <w:szCs w:val="20"/>
        </w:rPr>
        <w:t>——地区常住人口情况</w:t>
      </w:r>
    </w:p>
    <w:p w:rsidR="001406C7" w:rsidRDefault="00947B60">
      <w:pPr>
        <w:spacing w:beforeLines="100" w:before="312" w:line="600" w:lineRule="exact"/>
        <w:jc w:val="center"/>
        <w:rPr>
          <w:rFonts w:ascii="楷体_GB2312" w:eastAsia="楷体_GB2312" w:hAnsi="楷体_GB2312" w:cs="楷体_GB2312"/>
          <w:sz w:val="32"/>
          <w:szCs w:val="40"/>
        </w:rPr>
      </w:pPr>
      <w:r>
        <w:rPr>
          <w:rFonts w:ascii="楷体" w:eastAsia="楷体" w:hAnsi="楷体" w:cs="方正小标宋_GBK" w:hint="eastAsia"/>
          <w:sz w:val="32"/>
          <w:szCs w:val="32"/>
        </w:rPr>
        <w:t>鄂尔多斯市</w:t>
      </w:r>
      <w:r>
        <w:rPr>
          <w:rFonts w:ascii="楷体_GB2312" w:eastAsia="楷体_GB2312" w:hAnsi="楷体_GB2312" w:cs="楷体_GB2312" w:hint="eastAsia"/>
          <w:sz w:val="32"/>
          <w:szCs w:val="40"/>
        </w:rPr>
        <w:t>统计局</w:t>
      </w:r>
    </w:p>
    <w:p w:rsidR="001406C7" w:rsidRDefault="00947B60">
      <w:pPr>
        <w:spacing w:line="600" w:lineRule="exact"/>
        <w:jc w:val="center"/>
        <w:rPr>
          <w:rFonts w:ascii="楷体_GB2312" w:eastAsia="楷体_GB2312" w:hAnsi="楷体_GB2312" w:cs="楷体_GB2312"/>
          <w:sz w:val="32"/>
          <w:szCs w:val="40"/>
        </w:rPr>
      </w:pPr>
      <w:r>
        <w:rPr>
          <w:rFonts w:ascii="楷体_GB2312" w:eastAsia="楷体_GB2312" w:hAnsi="楷体_GB2312" w:cs="楷体_GB2312" w:hint="eastAsia"/>
          <w:sz w:val="32"/>
          <w:szCs w:val="40"/>
        </w:rPr>
        <w:t xml:space="preserve">        鄂尔多斯市第七次全国人口普查领导小组办公室 </w:t>
      </w:r>
    </w:p>
    <w:p w:rsidR="001406C7" w:rsidRDefault="00947B60">
      <w:pPr>
        <w:spacing w:afterLines="100" w:after="312" w:line="600" w:lineRule="exact"/>
        <w:jc w:val="center"/>
        <w:rPr>
          <w:rFonts w:ascii="宋体" w:hAnsi="宋体" w:cs="宋体"/>
          <w:kern w:val="0"/>
          <w:sz w:val="24"/>
        </w:rPr>
      </w:pPr>
      <w:r>
        <w:rPr>
          <w:rFonts w:ascii="楷体_GB2312" w:eastAsia="楷体_GB2312" w:hAnsi="楷体_GB2312" w:cs="楷体_GB2312" w:hint="eastAsia"/>
          <w:sz w:val="32"/>
          <w:szCs w:val="40"/>
        </w:rPr>
        <w:t>2021年5月26日</w:t>
      </w:r>
      <w:r>
        <w:rPr>
          <w:rFonts w:ascii="Times New Roman" w:hAnsi="Times New Roman"/>
          <w:kern w:val="0"/>
          <w:sz w:val="24"/>
          <w:szCs w:val="20"/>
        </w:rPr>
        <w:t> </w:t>
      </w:r>
    </w:p>
    <w:p w:rsidR="001406C7" w:rsidRDefault="00947B60">
      <w:pPr>
        <w:widowControl/>
        <w:spacing w:line="375"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根据第七次全国人口普查结果，现将2020年11月1日零时我</w:t>
      </w:r>
      <w:r>
        <w:rPr>
          <w:rFonts w:ascii="仿宋" w:eastAsia="仿宋" w:hAnsi="仿宋" w:cs="方正小标宋_GBK" w:hint="eastAsia"/>
          <w:sz w:val="32"/>
          <w:szCs w:val="32"/>
        </w:rPr>
        <w:t>市</w:t>
      </w:r>
      <w:r>
        <w:rPr>
          <w:rFonts w:ascii="仿宋_GB2312" w:eastAsia="仿宋_GB2312" w:hAnsi="仿宋" w:cs="仿宋" w:hint="eastAsia"/>
          <w:kern w:val="0"/>
          <w:sz w:val="32"/>
        </w:rPr>
        <w:t>9</w:t>
      </w:r>
      <w:r>
        <w:rPr>
          <w:rFonts w:ascii="仿宋_GB2312" w:eastAsia="仿宋_GB2312" w:hAnsi="仿宋" w:cs="仿宋_GB2312" w:hint="eastAsia"/>
          <w:kern w:val="0"/>
          <w:sz w:val="32"/>
          <w:szCs w:val="32"/>
        </w:rPr>
        <w:t>个旗区</w:t>
      </w:r>
      <w:r>
        <w:rPr>
          <w:rFonts w:ascii="仿宋_GB2312" w:eastAsia="仿宋_GB2312" w:hAnsi="仿宋" w:cs="仿宋" w:hint="eastAsia"/>
          <w:kern w:val="0"/>
          <w:sz w:val="32"/>
        </w:rPr>
        <w:t>的常住人口</w:t>
      </w:r>
      <w:r>
        <w:rPr>
          <w:rFonts w:ascii="仿宋_GB2312" w:eastAsia="仿宋_GB2312" w:hAnsi="仿宋" w:cs="仿宋" w:hint="eastAsia"/>
          <w:kern w:val="0"/>
          <w:sz w:val="32"/>
          <w:vertAlign w:val="superscript"/>
        </w:rPr>
        <w:t>[</w:t>
      </w:r>
      <w:r>
        <w:rPr>
          <w:rFonts w:ascii="仿宋_GB2312" w:eastAsia="仿宋_GB2312" w:hAnsi="仿宋" w:cs="仿宋"/>
          <w:kern w:val="0"/>
          <w:sz w:val="32"/>
          <w:vertAlign w:val="superscript"/>
        </w:rPr>
        <w:t>2</w:t>
      </w:r>
      <w:r>
        <w:rPr>
          <w:rFonts w:ascii="仿宋_GB2312" w:eastAsia="仿宋_GB2312" w:hAnsi="仿宋" w:cs="仿宋" w:hint="eastAsia"/>
          <w:kern w:val="0"/>
          <w:sz w:val="32"/>
          <w:vertAlign w:val="superscript"/>
        </w:rPr>
        <w:t>]</w:t>
      </w:r>
      <w:r>
        <w:rPr>
          <w:rFonts w:ascii="仿宋_GB2312" w:eastAsia="仿宋_GB2312" w:hAnsi="仿宋" w:cs="仿宋" w:hint="eastAsia"/>
          <w:kern w:val="0"/>
          <w:sz w:val="32"/>
        </w:rPr>
        <w:t>有关数据公布如下：</w:t>
      </w:r>
    </w:p>
    <w:p w:rsidR="001406C7" w:rsidRDefault="00947B60">
      <w:pPr>
        <w:widowControl/>
        <w:spacing w:line="60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w:t>
      </w:r>
      <w:r>
        <w:rPr>
          <w:rFonts w:ascii="黑体" w:eastAsia="黑体" w:hAnsi="黑体" w:cs="仿宋_GB2312" w:hint="eastAsia"/>
          <w:kern w:val="0"/>
          <w:sz w:val="32"/>
          <w:szCs w:val="32"/>
        </w:rPr>
        <w:t>旗区</w:t>
      </w:r>
      <w:r>
        <w:rPr>
          <w:rFonts w:ascii="黑体" w:eastAsia="黑体" w:hAnsi="黑体" w:cs="黑体" w:hint="eastAsia"/>
          <w:kern w:val="0"/>
          <w:sz w:val="32"/>
          <w:szCs w:val="32"/>
        </w:rPr>
        <w:t>常住人口</w:t>
      </w:r>
    </w:p>
    <w:p w:rsidR="001406C7" w:rsidRDefault="00947B60">
      <w:pPr>
        <w:widowControl/>
        <w:spacing w:line="600" w:lineRule="exact"/>
        <w:ind w:firstLineChars="200" w:firstLine="640"/>
        <w:rPr>
          <w:rFonts w:ascii="黑体" w:eastAsia="黑体" w:hAnsi="黑体" w:cs="仿宋"/>
          <w:kern w:val="0"/>
          <w:sz w:val="30"/>
          <w:szCs w:val="30"/>
          <w:highlight w:val="red"/>
        </w:rPr>
      </w:pPr>
      <w:r>
        <w:rPr>
          <w:rFonts w:ascii="仿宋_GB2312" w:eastAsia="仿宋_GB2312" w:hAnsi="仿宋" w:cs="仿宋_GB2312" w:hint="eastAsia"/>
          <w:kern w:val="0"/>
          <w:sz w:val="32"/>
          <w:szCs w:val="32"/>
        </w:rPr>
        <w:t>9个旗区中，常住人口超过50万人的旗区有1个，在30万人至50万人之间的旗区有2个，在10万人至30万人之间的旗区有5个，少于10万人的旗区有1个。其中，常住人口居前3位的旗区常住人口占全市常住人口比重为58.60%。</w:t>
      </w:r>
    </w:p>
    <w:p w:rsidR="001406C7" w:rsidRDefault="00947B60">
      <w:pPr>
        <w:widowControl/>
        <w:spacing w:line="600" w:lineRule="exact"/>
        <w:ind w:firstLineChars="900" w:firstLine="2700"/>
        <w:rPr>
          <w:rFonts w:ascii="仿宋" w:eastAsia="仿宋" w:hAnsi="仿宋" w:cs="仿宋"/>
          <w:b/>
          <w:bCs/>
          <w:kern w:val="0"/>
          <w:sz w:val="30"/>
          <w:szCs w:val="30"/>
          <w:vertAlign w:val="superscript"/>
        </w:rPr>
      </w:pPr>
      <w:r>
        <w:rPr>
          <w:rFonts w:ascii="黑体" w:eastAsia="黑体" w:hAnsi="黑体" w:cs="仿宋" w:hint="eastAsia"/>
          <w:kern w:val="0"/>
          <w:sz w:val="30"/>
          <w:szCs w:val="30"/>
        </w:rPr>
        <w:t>表2-</w:t>
      </w:r>
      <w:r>
        <w:rPr>
          <w:rFonts w:ascii="黑体" w:eastAsia="黑体" w:hAnsi="黑体" w:cs="仿宋"/>
          <w:kern w:val="0"/>
          <w:sz w:val="30"/>
          <w:szCs w:val="30"/>
        </w:rPr>
        <w:t xml:space="preserve">1 </w:t>
      </w:r>
      <w:r>
        <w:rPr>
          <w:rFonts w:ascii="黑体" w:eastAsia="黑体" w:hAnsi="黑体" w:cs="仿宋" w:hint="eastAsia"/>
          <w:kern w:val="0"/>
          <w:sz w:val="30"/>
          <w:szCs w:val="30"/>
        </w:rPr>
        <w:t>各</w:t>
      </w:r>
      <w:r>
        <w:rPr>
          <w:rFonts w:ascii="黑体" w:eastAsia="黑体" w:hAnsi="黑体" w:cs="仿宋_GB2312" w:hint="eastAsia"/>
          <w:kern w:val="0"/>
          <w:sz w:val="30"/>
          <w:szCs w:val="30"/>
        </w:rPr>
        <w:t>旗区</w:t>
      </w:r>
      <w:r>
        <w:rPr>
          <w:rFonts w:ascii="黑体" w:eastAsia="黑体" w:hAnsi="黑体" w:cs="仿宋" w:hint="eastAsia"/>
          <w:kern w:val="0"/>
          <w:sz w:val="30"/>
          <w:szCs w:val="30"/>
        </w:rPr>
        <w:t>常住</w:t>
      </w:r>
      <w:r>
        <w:rPr>
          <w:rFonts w:ascii="黑体" w:eastAsia="黑体" w:hAnsi="黑体" w:cs="仿宋"/>
          <w:kern w:val="0"/>
          <w:sz w:val="30"/>
          <w:szCs w:val="30"/>
        </w:rPr>
        <w:t>人口</w:t>
      </w:r>
    </w:p>
    <w:p w:rsidR="001406C7" w:rsidRDefault="00947B60">
      <w:pPr>
        <w:widowControl/>
        <w:spacing w:line="375" w:lineRule="atLeast"/>
        <w:jc w:val="center"/>
        <w:rPr>
          <w:rFonts w:ascii="Times New Roman" w:hAnsi="Times New Roman"/>
          <w:kern w:val="0"/>
          <w:sz w:val="24"/>
          <w:szCs w:val="20"/>
        </w:rPr>
      </w:pPr>
      <w:r>
        <w:rPr>
          <w:rFonts w:ascii="仿宋_GB2312" w:eastAsia="仿宋_GB2312" w:hAnsi="仿宋" w:cs="仿宋" w:hint="eastAsia"/>
          <w:bCs/>
          <w:kern w:val="0"/>
          <w:sz w:val="24"/>
          <w:szCs w:val="30"/>
        </w:rPr>
        <w:t xml:space="preserve">                                                      </w:t>
      </w:r>
      <w:r>
        <w:rPr>
          <w:rFonts w:ascii="仿宋_GB2312" w:eastAsia="仿宋_GB2312" w:hAnsi="仿宋" w:cs="仿宋" w:hint="eastAsia"/>
          <w:bCs/>
          <w:kern w:val="0"/>
          <w:sz w:val="28"/>
          <w:szCs w:val="28"/>
        </w:rPr>
        <w:t xml:space="preserve"> 单位：人、%</w:t>
      </w:r>
    </w:p>
    <w:tbl>
      <w:tblPr>
        <w:tblW w:w="5098" w:type="pct"/>
        <w:jc w:val="center"/>
        <w:tblBorders>
          <w:top w:val="single" w:sz="4" w:space="0" w:color="auto"/>
          <w:left w:val="outset" w:sz="6" w:space="0" w:color="auto"/>
          <w:bottom w:val="single" w:sz="4" w:space="0" w:color="auto"/>
          <w:right w:val="outset" w:sz="6" w:space="0" w:color="auto"/>
          <w:insideV w:val="single" w:sz="4" w:space="0" w:color="auto"/>
        </w:tblBorders>
        <w:tblCellMar>
          <w:left w:w="0" w:type="dxa"/>
          <w:right w:w="0" w:type="dxa"/>
        </w:tblCellMar>
        <w:tblLook w:val="04A0" w:firstRow="1" w:lastRow="0" w:firstColumn="1" w:lastColumn="0" w:noHBand="0" w:noVBand="1"/>
      </w:tblPr>
      <w:tblGrid>
        <w:gridCol w:w="2558"/>
        <w:gridCol w:w="2505"/>
        <w:gridCol w:w="1856"/>
        <w:gridCol w:w="1556"/>
      </w:tblGrid>
      <w:tr w:rsidR="001406C7">
        <w:trPr>
          <w:trHeight w:hRule="exact" w:val="454"/>
          <w:jc w:val="center"/>
        </w:trPr>
        <w:tc>
          <w:tcPr>
            <w:tcW w:w="1508" w:type="pct"/>
            <w:vMerge w:val="restart"/>
            <w:tcBorders>
              <w:top w:val="single" w:sz="12" w:space="0" w:color="auto"/>
              <w:left w:val="nil"/>
              <w:bottom w:val="single" w:sz="12" w:space="0" w:color="000000"/>
              <w:right w:val="single" w:sz="4" w:space="0" w:color="auto"/>
            </w:tcBorders>
            <w:vAlign w:val="center"/>
          </w:tcPr>
          <w:p w:rsidR="001406C7" w:rsidRDefault="00947B60">
            <w:pPr>
              <w:widowControl/>
              <w:spacing w:line="0" w:lineRule="atLeast"/>
              <w:ind w:left="57" w:right="57"/>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地 区</w:t>
            </w:r>
          </w:p>
        </w:tc>
        <w:tc>
          <w:tcPr>
            <w:tcW w:w="1477" w:type="pct"/>
            <w:vMerge w:val="restart"/>
            <w:tcBorders>
              <w:top w:val="single" w:sz="12" w:space="0" w:color="auto"/>
              <w:left w:val="single" w:sz="4" w:space="0" w:color="auto"/>
              <w:right w:val="nil"/>
            </w:tcBorders>
            <w:vAlign w:val="center"/>
          </w:tcPr>
          <w:p w:rsidR="001406C7" w:rsidRDefault="00947B60">
            <w:pPr>
              <w:widowControl/>
              <w:spacing w:line="0" w:lineRule="atLeast"/>
              <w:ind w:right="57"/>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常住人口</w:t>
            </w:r>
          </w:p>
        </w:tc>
        <w:tc>
          <w:tcPr>
            <w:tcW w:w="2013" w:type="pct"/>
            <w:gridSpan w:val="2"/>
            <w:tcBorders>
              <w:top w:val="single" w:sz="12" w:space="0" w:color="auto"/>
              <w:left w:val="single" w:sz="4" w:space="0" w:color="auto"/>
              <w:bottom w:val="single" w:sz="4" w:space="0" w:color="auto"/>
              <w:right w:val="nil"/>
            </w:tcBorders>
            <w:vAlign w:val="center"/>
          </w:tcPr>
          <w:p w:rsidR="001406C7" w:rsidRDefault="00947B60">
            <w:pPr>
              <w:widowControl/>
              <w:spacing w:line="0" w:lineRule="atLeast"/>
              <w:ind w:left="57" w:right="57"/>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比重</w:t>
            </w:r>
            <w:r>
              <w:rPr>
                <w:rFonts w:ascii="仿宋_GB2312" w:eastAsia="仿宋_GB2312" w:hAnsi="仿宋" w:cs="仿宋" w:hint="eastAsia"/>
                <w:bCs/>
                <w:kern w:val="0"/>
                <w:sz w:val="28"/>
                <w:szCs w:val="28"/>
                <w:vertAlign w:val="superscript"/>
              </w:rPr>
              <w:t>[3]</w:t>
            </w:r>
          </w:p>
        </w:tc>
      </w:tr>
      <w:tr w:rsidR="001406C7">
        <w:trPr>
          <w:trHeight w:hRule="exact" w:val="454"/>
          <w:jc w:val="center"/>
        </w:trPr>
        <w:tc>
          <w:tcPr>
            <w:tcW w:w="1508" w:type="pct"/>
            <w:vMerge/>
            <w:tcBorders>
              <w:top w:val="single" w:sz="12" w:space="0" w:color="000000"/>
              <w:left w:val="nil"/>
              <w:bottom w:val="single" w:sz="4" w:space="0" w:color="auto"/>
              <w:right w:val="single" w:sz="4" w:space="0" w:color="auto"/>
            </w:tcBorders>
            <w:vAlign w:val="center"/>
          </w:tcPr>
          <w:p w:rsidR="001406C7" w:rsidRDefault="001406C7">
            <w:pPr>
              <w:widowControl/>
              <w:spacing w:line="0" w:lineRule="atLeast"/>
              <w:jc w:val="left"/>
              <w:rPr>
                <w:rFonts w:ascii="仿宋_GB2312" w:eastAsia="仿宋_GB2312" w:hAnsi="仿宋" w:cs="仿宋"/>
                <w:bCs/>
                <w:kern w:val="0"/>
                <w:sz w:val="28"/>
                <w:szCs w:val="28"/>
              </w:rPr>
            </w:pPr>
          </w:p>
        </w:tc>
        <w:tc>
          <w:tcPr>
            <w:tcW w:w="1477" w:type="pct"/>
            <w:vMerge/>
            <w:tcBorders>
              <w:left w:val="single" w:sz="4" w:space="0" w:color="auto"/>
              <w:bottom w:val="single" w:sz="4" w:space="0" w:color="auto"/>
              <w:right w:val="nil"/>
            </w:tcBorders>
            <w:vAlign w:val="center"/>
          </w:tcPr>
          <w:p w:rsidR="001406C7" w:rsidRDefault="001406C7">
            <w:pPr>
              <w:widowControl/>
              <w:spacing w:line="0" w:lineRule="atLeast"/>
              <w:ind w:left="57" w:right="57"/>
              <w:jc w:val="center"/>
              <w:rPr>
                <w:rFonts w:ascii="仿宋_GB2312" w:eastAsia="仿宋_GB2312" w:hAnsi="仿宋" w:cs="仿宋"/>
                <w:bCs/>
                <w:kern w:val="0"/>
                <w:sz w:val="28"/>
                <w:szCs w:val="28"/>
              </w:rPr>
            </w:pPr>
          </w:p>
        </w:tc>
        <w:tc>
          <w:tcPr>
            <w:tcW w:w="1095" w:type="pct"/>
            <w:tcBorders>
              <w:top w:val="single" w:sz="4" w:space="0" w:color="auto"/>
              <w:left w:val="single" w:sz="4" w:space="0" w:color="auto"/>
              <w:bottom w:val="single" w:sz="4" w:space="0" w:color="auto"/>
              <w:right w:val="single" w:sz="4" w:space="0" w:color="auto"/>
            </w:tcBorders>
            <w:vAlign w:val="center"/>
          </w:tcPr>
          <w:p w:rsidR="001406C7" w:rsidRDefault="00947B60">
            <w:pPr>
              <w:widowControl/>
              <w:spacing w:line="0" w:lineRule="atLeast"/>
              <w:ind w:left="57" w:right="57"/>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2020年</w:t>
            </w:r>
          </w:p>
        </w:tc>
        <w:tc>
          <w:tcPr>
            <w:tcW w:w="917" w:type="pct"/>
            <w:tcBorders>
              <w:top w:val="single" w:sz="4" w:space="0" w:color="auto"/>
              <w:left w:val="single" w:sz="4" w:space="0" w:color="auto"/>
              <w:bottom w:val="single" w:sz="4" w:space="0" w:color="auto"/>
              <w:right w:val="nil"/>
            </w:tcBorders>
            <w:vAlign w:val="center"/>
          </w:tcPr>
          <w:p w:rsidR="001406C7" w:rsidRDefault="00947B60">
            <w:pPr>
              <w:widowControl/>
              <w:spacing w:line="0" w:lineRule="atLeast"/>
              <w:ind w:left="57" w:right="57"/>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2010年</w:t>
            </w:r>
          </w:p>
        </w:tc>
      </w:tr>
      <w:tr w:rsidR="001406C7">
        <w:trPr>
          <w:trHeight w:hRule="exact" w:val="454"/>
          <w:jc w:val="center"/>
        </w:trPr>
        <w:tc>
          <w:tcPr>
            <w:tcW w:w="1508" w:type="pct"/>
            <w:tcBorders>
              <w:top w:val="single" w:sz="4" w:space="0" w:color="auto"/>
              <w:left w:val="nil"/>
              <w:bottom w:val="nil"/>
              <w:right w:val="single" w:sz="4" w:space="0" w:color="auto"/>
            </w:tcBorders>
            <w:vAlign w:val="center"/>
          </w:tcPr>
          <w:p w:rsidR="001406C7" w:rsidRDefault="00947B60">
            <w:pPr>
              <w:widowControl/>
              <w:rPr>
                <w:rFonts w:ascii="仿宋_GB2312" w:eastAsia="仿宋_GB2312" w:hAnsi="仿宋" w:cs="仿宋"/>
                <w:b/>
                <w:kern w:val="0"/>
                <w:sz w:val="28"/>
                <w:szCs w:val="28"/>
                <w:highlight w:val="red"/>
              </w:rPr>
            </w:pPr>
            <w:r>
              <w:rPr>
                <w:rFonts w:ascii="仿宋_GB2312" w:eastAsia="仿宋_GB2312" w:hAnsi="仿宋" w:cs="仿宋" w:hint="eastAsia"/>
                <w:b/>
                <w:kern w:val="0"/>
                <w:sz w:val="28"/>
                <w:szCs w:val="28"/>
              </w:rPr>
              <w:t>全市</w:t>
            </w:r>
          </w:p>
        </w:tc>
        <w:tc>
          <w:tcPr>
            <w:tcW w:w="1477" w:type="pct"/>
            <w:tcBorders>
              <w:top w:val="single" w:sz="4" w:space="0" w:color="auto"/>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
                <w:kern w:val="0"/>
                <w:sz w:val="28"/>
                <w:szCs w:val="28"/>
              </w:rPr>
            </w:pPr>
            <w:r>
              <w:rPr>
                <w:rFonts w:ascii="仿宋" w:eastAsia="仿宋" w:hAnsi="仿宋" w:cs="仿宋" w:hint="eastAsia"/>
                <w:b/>
                <w:bCs/>
                <w:color w:val="000000"/>
                <w:kern w:val="0"/>
                <w:sz w:val="28"/>
                <w:szCs w:val="28"/>
                <w:lang w:bidi="ar"/>
              </w:rPr>
              <w:t>2153638</w:t>
            </w:r>
          </w:p>
        </w:tc>
        <w:tc>
          <w:tcPr>
            <w:tcW w:w="1095" w:type="pct"/>
            <w:tcBorders>
              <w:top w:val="single" w:sz="4" w:space="0" w:color="auto"/>
              <w:left w:val="single" w:sz="4" w:space="0" w:color="auto"/>
              <w:bottom w:val="nil"/>
              <w:right w:val="single" w:sz="4" w:space="0" w:color="auto"/>
            </w:tcBorders>
            <w:vAlign w:val="center"/>
          </w:tcPr>
          <w:p w:rsidR="001406C7" w:rsidRDefault="00947B60">
            <w:pPr>
              <w:widowControl/>
              <w:ind w:left="57" w:right="57"/>
              <w:jc w:val="right"/>
              <w:rPr>
                <w:rFonts w:ascii="仿宋_GB2312" w:eastAsia="仿宋_GB2312" w:hAnsi="仿宋" w:cs="仿宋"/>
                <w:b/>
                <w:kern w:val="0"/>
                <w:sz w:val="28"/>
                <w:szCs w:val="28"/>
              </w:rPr>
            </w:pPr>
            <w:r>
              <w:rPr>
                <w:rFonts w:ascii="仿宋_GB2312" w:eastAsia="仿宋_GB2312" w:hAnsi="仿宋" w:cs="仿宋" w:hint="eastAsia"/>
                <w:b/>
                <w:kern w:val="0"/>
                <w:sz w:val="28"/>
                <w:szCs w:val="28"/>
              </w:rPr>
              <w:t>100.00</w:t>
            </w:r>
          </w:p>
        </w:tc>
        <w:tc>
          <w:tcPr>
            <w:tcW w:w="917" w:type="pct"/>
            <w:tcBorders>
              <w:top w:val="single" w:sz="4" w:space="0" w:color="auto"/>
              <w:left w:val="single" w:sz="4" w:space="0" w:color="auto"/>
              <w:bottom w:val="nil"/>
              <w:right w:val="nil"/>
            </w:tcBorders>
            <w:vAlign w:val="center"/>
          </w:tcPr>
          <w:p w:rsidR="001406C7" w:rsidRDefault="00947B60">
            <w:pPr>
              <w:widowControl/>
              <w:ind w:left="57" w:right="57"/>
              <w:jc w:val="right"/>
              <w:rPr>
                <w:rFonts w:ascii="仿宋_GB2312" w:eastAsia="仿宋_GB2312" w:hAnsi="仿宋" w:cs="仿宋"/>
                <w:b/>
                <w:kern w:val="0"/>
                <w:sz w:val="28"/>
                <w:szCs w:val="28"/>
              </w:rPr>
            </w:pPr>
            <w:r>
              <w:rPr>
                <w:rFonts w:ascii="仿宋_GB2312" w:eastAsia="仿宋_GB2312" w:hAnsi="仿宋" w:cs="仿宋" w:hint="eastAsia"/>
                <w:b/>
                <w:kern w:val="0"/>
                <w:sz w:val="28"/>
                <w:szCs w:val="28"/>
              </w:rPr>
              <w:t>100.00</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t>东胜区</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574242</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26.66</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30.02</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jc w:val="left"/>
              <w:rPr>
                <w:rFonts w:ascii="仿宋_GB2312" w:eastAsia="仿宋_GB2312" w:hAnsi="仿宋" w:cs="仿宋"/>
                <w:kern w:val="0"/>
                <w:sz w:val="28"/>
                <w:szCs w:val="28"/>
              </w:rPr>
            </w:pPr>
            <w:r>
              <w:rPr>
                <w:rFonts w:ascii="仿宋_GB2312" w:eastAsia="仿宋_GB2312" w:hAnsi="仿宋" w:cs="仿宋" w:hint="eastAsia"/>
                <w:kern w:val="0"/>
                <w:sz w:val="28"/>
                <w:szCs w:val="28"/>
              </w:rPr>
              <w:t>康巴什区</w:t>
            </w:r>
            <w:r>
              <w:rPr>
                <w:rFonts w:ascii="仿宋" w:eastAsia="仿宋" w:hAnsi="仿宋" w:cs="仿宋" w:hint="eastAsia"/>
                <w:kern w:val="0"/>
                <w:sz w:val="32"/>
                <w:szCs w:val="22"/>
                <w:vertAlign w:val="superscript"/>
              </w:rPr>
              <w:t>[4]</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 w:eastAsia="仿宋" w:hAnsi="仿宋" w:cs="仿宋"/>
                <w:bCs/>
                <w:kern w:val="0"/>
                <w:sz w:val="28"/>
                <w:szCs w:val="28"/>
              </w:rPr>
            </w:pPr>
            <w:r>
              <w:rPr>
                <w:rFonts w:ascii="仿宋" w:eastAsia="仿宋" w:hAnsi="仿宋" w:cs="仿宋" w:hint="eastAsia"/>
                <w:color w:val="000000"/>
                <w:kern w:val="0"/>
                <w:sz w:val="28"/>
                <w:szCs w:val="28"/>
                <w:lang w:bidi="ar"/>
              </w:rPr>
              <w:t>118796</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 w:eastAsia="仿宋" w:hAnsi="仿宋" w:cs="仿宋"/>
                <w:bCs/>
                <w:kern w:val="0"/>
                <w:sz w:val="28"/>
                <w:szCs w:val="28"/>
              </w:rPr>
            </w:pPr>
            <w:r>
              <w:rPr>
                <w:rFonts w:ascii="仿宋" w:eastAsia="仿宋" w:hAnsi="仿宋" w:cs="仿宋" w:hint="eastAsia"/>
                <w:color w:val="000000"/>
                <w:kern w:val="0"/>
                <w:sz w:val="28"/>
                <w:szCs w:val="28"/>
                <w:lang w:bidi="ar"/>
              </w:rPr>
              <w:t>5.52</w:t>
            </w:r>
          </w:p>
        </w:tc>
        <w:tc>
          <w:tcPr>
            <w:tcW w:w="917" w:type="pct"/>
            <w:tcBorders>
              <w:top w:val="nil"/>
              <w:left w:val="single" w:sz="4" w:space="0" w:color="auto"/>
              <w:bottom w:val="nil"/>
              <w:right w:val="nil"/>
            </w:tcBorders>
            <w:vAlign w:val="bottom"/>
          </w:tcPr>
          <w:p w:rsidR="001406C7" w:rsidRDefault="00947B60">
            <w:pPr>
              <w:widowControl/>
              <w:jc w:val="right"/>
              <w:rPr>
                <w:rFonts w:ascii="仿宋" w:eastAsia="仿宋" w:hAnsi="仿宋" w:cs="仿宋"/>
                <w:bCs/>
                <w:kern w:val="0"/>
                <w:sz w:val="28"/>
                <w:szCs w:val="28"/>
              </w:rPr>
            </w:pPr>
            <w:r>
              <w:rPr>
                <w:rFonts w:ascii="仿宋" w:eastAsia="仿宋" w:hAnsi="仿宋" w:cs="仿宋" w:hint="eastAsia"/>
                <w:bCs/>
                <w:kern w:val="0"/>
                <w:sz w:val="28"/>
                <w:szCs w:val="28"/>
              </w:rPr>
              <w:t>——</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rPr>
            </w:pPr>
            <w:r>
              <w:rPr>
                <w:rFonts w:ascii="仿宋_GB2312" w:eastAsia="仿宋_GB2312" w:hAnsi="仿宋" w:cs="仿宋" w:hint="eastAsia"/>
                <w:kern w:val="0"/>
                <w:sz w:val="28"/>
                <w:szCs w:val="28"/>
              </w:rPr>
              <w:t>达拉特旗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328593</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15.26</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16.60</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rPr>
            </w:pPr>
            <w:r>
              <w:rPr>
                <w:rFonts w:ascii="仿宋_GB2312" w:eastAsia="仿宋_GB2312" w:hAnsi="仿宋" w:cs="仿宋" w:hint="eastAsia"/>
                <w:kern w:val="0"/>
                <w:sz w:val="28"/>
                <w:szCs w:val="28"/>
              </w:rPr>
              <w:t>准格尔旗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359184</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16.68</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18.37</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t>鄂托克前旗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92724</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4.31</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3.52</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lastRenderedPageBreak/>
              <w:t>鄂托克旗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162726</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7.56</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7.67</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t>杭锦旗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110824</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5.15</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5.72</w:t>
            </w:r>
          </w:p>
        </w:tc>
      </w:tr>
      <w:tr w:rsidR="001406C7">
        <w:trPr>
          <w:trHeight w:hRule="exact" w:val="454"/>
          <w:jc w:val="center"/>
        </w:trPr>
        <w:tc>
          <w:tcPr>
            <w:tcW w:w="1508" w:type="pct"/>
            <w:tcBorders>
              <w:top w:val="nil"/>
              <w:left w:val="nil"/>
              <w:bottom w:val="nil"/>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t>乌审旗</w:t>
            </w:r>
          </w:p>
        </w:tc>
        <w:tc>
          <w:tcPr>
            <w:tcW w:w="1477"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158566</w:t>
            </w:r>
          </w:p>
        </w:tc>
        <w:tc>
          <w:tcPr>
            <w:tcW w:w="1095" w:type="pct"/>
            <w:tcBorders>
              <w:top w:val="nil"/>
              <w:left w:val="single" w:sz="4" w:space="0" w:color="auto"/>
              <w:bottom w:val="nil"/>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7.36</w:t>
            </w:r>
          </w:p>
        </w:tc>
        <w:tc>
          <w:tcPr>
            <w:tcW w:w="917" w:type="pct"/>
            <w:tcBorders>
              <w:top w:val="nil"/>
              <w:left w:val="single" w:sz="4" w:space="0" w:color="auto"/>
              <w:bottom w:val="nil"/>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6.42</w:t>
            </w:r>
          </w:p>
        </w:tc>
      </w:tr>
      <w:tr w:rsidR="001406C7">
        <w:trPr>
          <w:trHeight w:hRule="exact" w:val="454"/>
          <w:jc w:val="center"/>
        </w:trPr>
        <w:tc>
          <w:tcPr>
            <w:tcW w:w="1508" w:type="pct"/>
            <w:tcBorders>
              <w:top w:val="nil"/>
              <w:left w:val="nil"/>
              <w:bottom w:val="single" w:sz="12" w:space="0" w:color="auto"/>
              <w:right w:val="single" w:sz="4" w:space="0" w:color="auto"/>
            </w:tcBorders>
            <w:vAlign w:val="center"/>
          </w:tcPr>
          <w:p w:rsidR="001406C7" w:rsidRDefault="00947B60">
            <w:pPr>
              <w:widowControl/>
              <w:rPr>
                <w:rFonts w:ascii="仿宋_GB2312" w:eastAsia="仿宋_GB2312" w:hAnsi="仿宋" w:cs="仿宋"/>
                <w:kern w:val="0"/>
                <w:sz w:val="28"/>
                <w:szCs w:val="28"/>
                <w:highlight w:val="red"/>
              </w:rPr>
            </w:pPr>
            <w:r>
              <w:rPr>
                <w:rFonts w:ascii="仿宋_GB2312" w:eastAsia="仿宋_GB2312" w:hAnsi="仿宋" w:cs="仿宋" w:hint="eastAsia"/>
                <w:kern w:val="0"/>
                <w:sz w:val="28"/>
                <w:szCs w:val="28"/>
              </w:rPr>
              <w:t>伊金霍洛旗</w:t>
            </w:r>
          </w:p>
        </w:tc>
        <w:tc>
          <w:tcPr>
            <w:tcW w:w="1477" w:type="pct"/>
            <w:tcBorders>
              <w:top w:val="nil"/>
              <w:left w:val="single" w:sz="4" w:space="0" w:color="auto"/>
              <w:bottom w:val="single" w:sz="12" w:space="0" w:color="auto"/>
              <w:right w:val="single" w:sz="4" w:space="0" w:color="auto"/>
            </w:tcBorders>
            <w:vAlign w:val="bottom"/>
          </w:tcPr>
          <w:p w:rsidR="001406C7" w:rsidRDefault="00947B60">
            <w:pPr>
              <w:widowControl/>
              <w:jc w:val="right"/>
              <w:rPr>
                <w:rFonts w:ascii="仿宋_GB2312" w:eastAsia="仿宋_GB2312" w:hAnsi="仿宋_GB2312" w:cs="仿宋_GB2312"/>
                <w:bCs/>
                <w:kern w:val="0"/>
                <w:sz w:val="28"/>
                <w:szCs w:val="28"/>
              </w:rPr>
            </w:pPr>
            <w:r>
              <w:rPr>
                <w:rFonts w:ascii="仿宋" w:eastAsia="仿宋" w:hAnsi="仿宋" w:cs="仿宋" w:hint="eastAsia"/>
                <w:color w:val="000000"/>
                <w:kern w:val="0"/>
                <w:sz w:val="28"/>
                <w:szCs w:val="28"/>
                <w:lang w:bidi="ar"/>
              </w:rPr>
              <w:t>247983</w:t>
            </w:r>
          </w:p>
        </w:tc>
        <w:tc>
          <w:tcPr>
            <w:tcW w:w="1095" w:type="pct"/>
            <w:tcBorders>
              <w:top w:val="nil"/>
              <w:left w:val="single" w:sz="4" w:space="0" w:color="auto"/>
              <w:bottom w:val="single" w:sz="12" w:space="0" w:color="auto"/>
              <w:right w:val="single" w:sz="4" w:space="0" w:color="auto"/>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11.51</w:t>
            </w:r>
          </w:p>
        </w:tc>
        <w:tc>
          <w:tcPr>
            <w:tcW w:w="917" w:type="pct"/>
            <w:tcBorders>
              <w:top w:val="nil"/>
              <w:left w:val="single" w:sz="4" w:space="0" w:color="auto"/>
              <w:bottom w:val="single" w:sz="12" w:space="0" w:color="auto"/>
              <w:right w:val="nil"/>
            </w:tcBorders>
            <w:vAlign w:val="bottom"/>
          </w:tcPr>
          <w:p w:rsidR="001406C7" w:rsidRDefault="00947B60">
            <w:pPr>
              <w:widowControl/>
              <w:jc w:val="right"/>
              <w:rPr>
                <w:rFonts w:ascii="仿宋_GB2312" w:eastAsia="仿宋_GB2312" w:hAnsi="仿宋" w:cs="仿宋"/>
                <w:bCs/>
                <w:kern w:val="0"/>
                <w:sz w:val="28"/>
                <w:szCs w:val="28"/>
              </w:rPr>
            </w:pPr>
            <w:r>
              <w:rPr>
                <w:rFonts w:ascii="仿宋" w:eastAsia="仿宋" w:hAnsi="仿宋" w:cs="仿宋" w:hint="eastAsia"/>
                <w:color w:val="000000"/>
                <w:kern w:val="0"/>
                <w:sz w:val="28"/>
                <w:szCs w:val="28"/>
                <w:lang w:bidi="ar"/>
              </w:rPr>
              <w:t>11.68</w:t>
            </w:r>
          </w:p>
        </w:tc>
      </w:tr>
    </w:tbl>
    <w:p w:rsidR="001406C7" w:rsidRDefault="001406C7">
      <w:pPr>
        <w:widowControl/>
        <w:jc w:val="left"/>
        <w:rPr>
          <w:rFonts w:ascii="Times New Roman" w:hAnsi="Times New Roman"/>
          <w:kern w:val="0"/>
          <w:sz w:val="24"/>
          <w:szCs w:val="20"/>
        </w:rPr>
      </w:pPr>
    </w:p>
    <w:p w:rsidR="001406C7" w:rsidRDefault="00947B60">
      <w:pPr>
        <w:widowControl/>
        <w:numPr>
          <w:ilvl w:val="0"/>
          <w:numId w:val="2"/>
        </w:numPr>
        <w:spacing w:line="600" w:lineRule="exact"/>
        <w:ind w:firstLineChars="200" w:firstLine="640"/>
        <w:jc w:val="left"/>
        <w:rPr>
          <w:rFonts w:ascii="黑体" w:eastAsia="黑体" w:hAnsi="黑体" w:cs="黑体"/>
          <w:kern w:val="0"/>
          <w:sz w:val="32"/>
          <w:szCs w:val="32"/>
        </w:rPr>
      </w:pPr>
      <w:r>
        <w:rPr>
          <w:rFonts w:ascii="黑体" w:eastAsia="黑体" w:hAnsi="黑体" w:cs="仿宋_GB2312" w:hint="eastAsia"/>
          <w:kern w:val="0"/>
          <w:sz w:val="32"/>
          <w:szCs w:val="32"/>
        </w:rPr>
        <w:t>旗区常住</w:t>
      </w:r>
      <w:r>
        <w:rPr>
          <w:rFonts w:ascii="黑体" w:eastAsia="黑体" w:hAnsi="黑体" w:cs="黑体" w:hint="eastAsia"/>
          <w:kern w:val="0"/>
          <w:sz w:val="32"/>
          <w:szCs w:val="32"/>
        </w:rPr>
        <w:t>人口变化</w:t>
      </w:r>
    </w:p>
    <w:p w:rsidR="001406C7" w:rsidRDefault="00947B60">
      <w:pPr>
        <w:widowControl/>
        <w:spacing w:line="600" w:lineRule="exact"/>
        <w:ind w:firstLineChars="200" w:firstLine="640"/>
        <w:jc w:val="left"/>
        <w:rPr>
          <w:rFonts w:ascii="Times New Roman" w:hAnsi="Times New Roman" w:cs="宋体"/>
          <w:kern w:val="0"/>
          <w:sz w:val="24"/>
          <w:szCs w:val="20"/>
        </w:rPr>
      </w:pPr>
      <w:r>
        <w:rPr>
          <w:rFonts w:ascii="仿宋_GB2312" w:eastAsia="仿宋_GB2312" w:hAnsi="仿宋" w:cs="仿宋_GB2312" w:hint="eastAsia"/>
          <w:kern w:val="0"/>
          <w:sz w:val="32"/>
          <w:szCs w:val="32"/>
        </w:rPr>
        <w:t>与2010年第六次全国人口普查相比，9个</w:t>
      </w:r>
      <w:r>
        <w:rPr>
          <w:rFonts w:ascii="仿宋" w:eastAsia="仿宋" w:hAnsi="仿宋" w:cs="仿宋_GB2312" w:hint="eastAsia"/>
          <w:kern w:val="0"/>
          <w:sz w:val="32"/>
          <w:szCs w:val="32"/>
        </w:rPr>
        <w:t>旗区</w:t>
      </w:r>
      <w:r>
        <w:rPr>
          <w:rFonts w:ascii="仿宋_GB2312" w:eastAsia="仿宋_GB2312" w:hAnsi="仿宋" w:cs="仿宋_GB2312" w:hint="eastAsia"/>
          <w:kern w:val="0"/>
          <w:sz w:val="32"/>
          <w:szCs w:val="32"/>
        </w:rPr>
        <w:t>中，有6个旗区常住人口增加。常住人口增加的6个旗区依次为：乌审旗、鄂托克前旗、伊金霍洛旗、鄂托克旗、达拉特旗、准格尔旗，分别增加34039人、24442人、21231人、13882人、6492人和2683人。</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注释：</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[1]本公报数据均为初步汇总数据。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[2]常住人口包括：居住在本乡镇街道且户口在本乡镇街道或户口待定的人；居住在本乡镇街道且离开户口登记地所在的乡镇街道半年以上的人；户口在本乡镇街道且外出不满半年或在境外工作学习的人。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[3]指各</w:t>
      </w:r>
      <w:r>
        <w:rPr>
          <w:rFonts w:ascii="楷体" w:eastAsia="楷体" w:hAnsi="楷体" w:cs="仿宋_GB2312" w:hint="eastAsia"/>
          <w:kern w:val="0"/>
          <w:sz w:val="24"/>
        </w:rPr>
        <w:t>旗区</w:t>
      </w:r>
      <w:r>
        <w:rPr>
          <w:rFonts w:ascii="楷体" w:eastAsia="楷体" w:hAnsi="楷体" w:cs="楷体_GB2312" w:hint="eastAsia"/>
          <w:kern w:val="0"/>
          <w:sz w:val="24"/>
        </w:rPr>
        <w:t>的常住人口占</w:t>
      </w:r>
      <w:r>
        <w:rPr>
          <w:rFonts w:ascii="楷体" w:eastAsia="楷体" w:hAnsi="楷体" w:cs="仿宋" w:hint="eastAsia"/>
          <w:kern w:val="0"/>
          <w:sz w:val="24"/>
        </w:rPr>
        <w:t>全市</w:t>
      </w:r>
      <w:r>
        <w:rPr>
          <w:rFonts w:ascii="楷体" w:eastAsia="楷体" w:hAnsi="楷体" w:cs="楷体_GB2312" w:hint="eastAsia"/>
          <w:kern w:val="0"/>
          <w:sz w:val="24"/>
        </w:rPr>
        <w:t>常住</w:t>
      </w:r>
      <w:r>
        <w:rPr>
          <w:rFonts w:ascii="楷体_GB2312" w:eastAsia="楷体_GB2312" w:hAnsi="楷体_GB2312" w:cs="楷体_GB2312" w:hint="eastAsia"/>
          <w:kern w:val="0"/>
          <w:sz w:val="24"/>
        </w:rPr>
        <w:t>人口的比重。</w:t>
      </w:r>
    </w:p>
    <w:p w:rsidR="001406C7" w:rsidRDefault="00947B60">
      <w:pPr>
        <w:widowControl/>
        <w:spacing w:line="360" w:lineRule="auto"/>
        <w:ind w:firstLineChars="200" w:firstLine="480"/>
        <w:rPr>
          <w:rFonts w:ascii="方正小标宋_GBK" w:eastAsia="方正小标宋_GBK" w:hAnsi="方正小标宋_GBK" w:cs="方正小标宋_GBK"/>
          <w:sz w:val="36"/>
          <w:szCs w:val="36"/>
        </w:rPr>
      </w:pPr>
      <w:r>
        <w:rPr>
          <w:rFonts w:ascii="楷体_GB2312" w:eastAsia="楷体_GB2312" w:hAnsi="楷体_GB2312" w:cs="楷体_GB2312" w:hint="eastAsia"/>
          <w:kern w:val="0"/>
          <w:sz w:val="24"/>
        </w:rPr>
        <w:t>[4]康巴什区因2016年国务院正式批准设立，故该地区2010年无数据。</w:t>
      </w:r>
    </w:p>
    <w:p w:rsidR="00A10E7A" w:rsidRDefault="00A10E7A">
      <w:pPr>
        <w:spacing w:beforeLines="100" w:before="312" w:line="600" w:lineRule="exact"/>
        <w:ind w:firstLineChars="400" w:firstLine="1440"/>
        <w:rPr>
          <w:rFonts w:ascii="方正小标宋_GBK" w:eastAsia="方正小标宋_GBK" w:hAnsi="方正小标宋_GBK" w:cs="方正小标宋_GBK"/>
          <w:sz w:val="36"/>
          <w:szCs w:val="36"/>
        </w:rPr>
      </w:pPr>
    </w:p>
    <w:p w:rsidR="00A10E7A" w:rsidRDefault="00A10E7A">
      <w:pPr>
        <w:spacing w:beforeLines="100" w:before="312" w:line="600" w:lineRule="exact"/>
        <w:ind w:firstLineChars="400" w:firstLine="1440"/>
        <w:rPr>
          <w:rFonts w:ascii="方正小标宋_GBK" w:eastAsia="方正小标宋_GBK" w:hAnsi="方正小标宋_GBK" w:cs="方正小标宋_GBK"/>
          <w:sz w:val="36"/>
          <w:szCs w:val="36"/>
        </w:rPr>
      </w:pPr>
    </w:p>
    <w:p w:rsidR="00A10E7A" w:rsidRDefault="00A10E7A">
      <w:pPr>
        <w:spacing w:beforeLines="100" w:before="312" w:line="600" w:lineRule="exact"/>
        <w:ind w:firstLineChars="400" w:firstLine="1440"/>
        <w:rPr>
          <w:rFonts w:ascii="方正小标宋_GBK" w:eastAsia="方正小标宋_GBK" w:hAnsi="方正小标宋_GBK" w:cs="方正小标宋_GBK"/>
          <w:sz w:val="36"/>
          <w:szCs w:val="36"/>
        </w:rPr>
      </w:pPr>
    </w:p>
    <w:p w:rsidR="00A10E7A" w:rsidRDefault="00A10E7A">
      <w:pPr>
        <w:spacing w:beforeLines="100" w:before="312" w:line="600" w:lineRule="exact"/>
        <w:ind w:firstLineChars="400" w:firstLine="1440"/>
        <w:rPr>
          <w:rFonts w:ascii="方正小标宋_GBK" w:eastAsia="方正小标宋_GBK" w:hAnsi="方正小标宋_GBK" w:cs="方正小标宋_GBK"/>
          <w:sz w:val="36"/>
          <w:szCs w:val="36"/>
        </w:rPr>
      </w:pPr>
    </w:p>
    <w:p w:rsidR="00A10E7A" w:rsidRDefault="00A10E7A">
      <w:pPr>
        <w:spacing w:beforeLines="100" w:before="312" w:line="600" w:lineRule="exact"/>
        <w:ind w:firstLineChars="400" w:firstLine="1440"/>
        <w:rPr>
          <w:rFonts w:ascii="方正小标宋_GBK" w:eastAsia="方正小标宋_GBK" w:hAnsi="方正小标宋_GBK" w:cs="方正小标宋_GBK"/>
          <w:sz w:val="36"/>
          <w:szCs w:val="36"/>
        </w:rPr>
      </w:pPr>
    </w:p>
    <w:p w:rsidR="001406C7" w:rsidRDefault="00947B60">
      <w:pPr>
        <w:spacing w:beforeLines="100" w:before="312" w:line="600" w:lineRule="exact"/>
        <w:ind w:firstLineChars="400" w:firstLine="144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lastRenderedPageBreak/>
        <w:t xml:space="preserve"> 鄂尔多斯市第七次全国人口普查公报</w:t>
      </w:r>
      <w:r>
        <w:rPr>
          <w:rFonts w:ascii="仿宋" w:eastAsia="仿宋" w:hAnsi="仿宋" w:cs="仿宋" w:hint="eastAsia"/>
          <w:kern w:val="0"/>
          <w:sz w:val="32"/>
          <w:szCs w:val="22"/>
          <w:vertAlign w:val="superscript"/>
        </w:rPr>
        <w:t>[1]</w:t>
      </w:r>
    </w:p>
    <w:p w:rsidR="001406C7" w:rsidRDefault="00947B60">
      <w:pPr>
        <w:spacing w:beforeLines="100" w:before="312" w:line="6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 xml:space="preserve"> （第三号）</w:t>
      </w:r>
    </w:p>
    <w:p w:rsidR="001406C7" w:rsidRDefault="00947B60">
      <w:pPr>
        <w:spacing w:line="60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 xml:space="preserve"> ——常住人口性别构成情况</w:t>
      </w:r>
    </w:p>
    <w:p w:rsidR="001406C7" w:rsidRDefault="00947B60">
      <w:pPr>
        <w:spacing w:beforeLines="100" w:before="312" w:line="600" w:lineRule="exact"/>
        <w:jc w:val="center"/>
        <w:rPr>
          <w:rFonts w:ascii="楷体_GB2312" w:eastAsia="楷体_GB2312" w:hAnsi="楷体_GB2312" w:cs="楷体_GB2312"/>
          <w:sz w:val="32"/>
          <w:szCs w:val="40"/>
        </w:rPr>
      </w:pPr>
      <w:r>
        <w:rPr>
          <w:rFonts w:ascii="楷体" w:eastAsia="楷体" w:hAnsi="楷体" w:cs="方正小标宋_GBK" w:hint="eastAsia"/>
          <w:sz w:val="32"/>
          <w:szCs w:val="32"/>
        </w:rPr>
        <w:t xml:space="preserve">  鄂尔多斯市</w:t>
      </w:r>
      <w:r>
        <w:rPr>
          <w:rFonts w:ascii="楷体_GB2312" w:eastAsia="楷体_GB2312" w:hAnsi="楷体_GB2312" w:cs="楷体_GB2312" w:hint="eastAsia"/>
          <w:sz w:val="32"/>
          <w:szCs w:val="40"/>
        </w:rPr>
        <w:t>统计局</w:t>
      </w:r>
    </w:p>
    <w:p w:rsidR="001406C7" w:rsidRDefault="00947B60">
      <w:pPr>
        <w:spacing w:line="600" w:lineRule="exact"/>
        <w:jc w:val="center"/>
        <w:rPr>
          <w:rFonts w:ascii="楷体_GB2312" w:eastAsia="楷体_GB2312" w:hAnsi="楷体_GB2312" w:cs="楷体_GB2312"/>
          <w:sz w:val="32"/>
          <w:szCs w:val="40"/>
        </w:rPr>
      </w:pPr>
      <w:r>
        <w:rPr>
          <w:rFonts w:ascii="楷体" w:eastAsia="楷体" w:hAnsi="楷体" w:cs="方正小标宋_GBK" w:hint="eastAsia"/>
          <w:sz w:val="32"/>
          <w:szCs w:val="32"/>
        </w:rPr>
        <w:t xml:space="preserve">      鄂尔多斯市</w:t>
      </w:r>
      <w:r>
        <w:rPr>
          <w:rFonts w:ascii="楷体_GB2312" w:eastAsia="楷体_GB2312" w:hAnsi="楷体_GB2312" w:cs="楷体_GB2312" w:hint="eastAsia"/>
          <w:sz w:val="32"/>
          <w:szCs w:val="40"/>
        </w:rPr>
        <w:t>第七次全国人口普查领导小组办公室</w:t>
      </w:r>
    </w:p>
    <w:p w:rsidR="001406C7" w:rsidRDefault="00947B60">
      <w:pPr>
        <w:spacing w:afterLines="100" w:after="312" w:line="600" w:lineRule="exact"/>
        <w:jc w:val="center"/>
        <w:rPr>
          <w:rFonts w:ascii="楷体_GB2312" w:eastAsia="楷体_GB2312" w:hAnsi="楷体_GB2312" w:cs="楷体_GB2312"/>
          <w:sz w:val="32"/>
          <w:szCs w:val="40"/>
        </w:rPr>
      </w:pPr>
      <w:r>
        <w:rPr>
          <w:rFonts w:ascii="楷体_GB2312" w:eastAsia="楷体_GB2312" w:hAnsi="楷体_GB2312" w:cs="楷体_GB2312" w:hint="eastAsia"/>
          <w:sz w:val="32"/>
          <w:szCs w:val="40"/>
        </w:rPr>
        <w:t>2021年5月26日</w:t>
      </w:r>
    </w:p>
    <w:p w:rsidR="001406C7" w:rsidRDefault="00947B60">
      <w:pPr>
        <w:widowControl/>
        <w:spacing w:line="375" w:lineRule="atLeast"/>
        <w:ind w:firstLineChars="200" w:firstLine="640"/>
        <w:jc w:val="left"/>
        <w:rPr>
          <w:rFonts w:ascii="仿宋_GB2312" w:eastAsia="仿宋_GB2312" w:hAnsi="仿宋" w:cs="仿宋"/>
          <w:kern w:val="0"/>
          <w:sz w:val="32"/>
        </w:rPr>
      </w:pPr>
      <w:r>
        <w:rPr>
          <w:rFonts w:ascii="仿宋_GB2312" w:eastAsia="仿宋_GB2312" w:hAnsi="仿宋" w:cs="仿宋" w:hint="eastAsia"/>
          <w:kern w:val="0"/>
          <w:sz w:val="32"/>
        </w:rPr>
        <w:t>根据第七次全国人口普查结果，现将2020年11月1日零时我市9个旗区常住人口</w:t>
      </w:r>
      <w:r>
        <w:rPr>
          <w:rFonts w:ascii="仿宋" w:eastAsia="仿宋" w:hAnsi="仿宋" w:cs="仿宋" w:hint="eastAsia"/>
          <w:kern w:val="0"/>
          <w:sz w:val="32"/>
          <w:szCs w:val="22"/>
          <w:vertAlign w:val="superscript"/>
        </w:rPr>
        <w:t>[2]</w:t>
      </w:r>
      <w:r>
        <w:rPr>
          <w:rFonts w:ascii="仿宋_GB2312" w:eastAsia="仿宋_GB2312" w:hAnsi="仿宋" w:cs="仿宋" w:hint="eastAsia"/>
          <w:kern w:val="0"/>
          <w:sz w:val="32"/>
        </w:rPr>
        <w:t>性别构成情况公布如下：</w:t>
      </w:r>
    </w:p>
    <w:p w:rsidR="001406C7" w:rsidRDefault="00947B60">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一、全</w:t>
      </w:r>
      <w:r>
        <w:rPr>
          <w:rFonts w:ascii="黑体" w:eastAsia="黑体" w:hAnsi="黑体" w:cs="仿宋_GB2312" w:hint="eastAsia"/>
          <w:kern w:val="0"/>
          <w:sz w:val="32"/>
          <w:szCs w:val="32"/>
        </w:rPr>
        <w:t>市</w:t>
      </w:r>
      <w:r>
        <w:rPr>
          <w:rFonts w:ascii="黑体" w:eastAsia="黑体" w:hAnsi="黑体" w:cs="黑体" w:hint="eastAsia"/>
          <w:kern w:val="0"/>
          <w:sz w:val="32"/>
          <w:szCs w:val="32"/>
        </w:rPr>
        <w:t>常住人口性别构成</w:t>
      </w:r>
    </w:p>
    <w:p w:rsidR="001406C7" w:rsidRDefault="00947B60">
      <w:pPr>
        <w:spacing w:line="360" w:lineRule="auto"/>
        <w:ind w:firstLine="641"/>
        <w:rPr>
          <w:rFonts w:ascii="仿宋_GB2312" w:eastAsia="仿宋_GB2312" w:hAnsi="仿宋_GB2312" w:cs="仿宋_GB2312"/>
          <w:sz w:val="32"/>
          <w:szCs w:val="40"/>
        </w:rPr>
      </w:pPr>
      <w:r>
        <w:rPr>
          <w:rFonts w:ascii="仿宋_GB2312" w:eastAsia="仿宋_GB2312" w:hAnsi="仿宋_GB2312" w:cs="仿宋_GB2312" w:hint="eastAsia"/>
          <w:sz w:val="32"/>
          <w:szCs w:val="40"/>
        </w:rPr>
        <w:t>全市常住人口中，男性人口为1154944 人，占53.63%；女性人口为998694人，占46.37%。常住人口性别比（以女性为100，男性对女性的比例）为115.65 ，与2010年第六次全国人口普查的132.41相比，下降了16.76 。</w:t>
      </w:r>
    </w:p>
    <w:p w:rsidR="001406C7" w:rsidRDefault="00947B60">
      <w:pPr>
        <w:spacing w:line="360" w:lineRule="auto"/>
        <w:jc w:val="center"/>
        <w:rPr>
          <w:b/>
          <w:bCs/>
          <w:sz w:val="28"/>
          <w:szCs w:val="28"/>
        </w:rPr>
      </w:pPr>
      <w:r>
        <w:rPr>
          <w:rFonts w:hint="eastAsia"/>
          <w:b/>
          <w:bCs/>
          <w:sz w:val="28"/>
          <w:szCs w:val="28"/>
        </w:rPr>
        <w:t>图</w:t>
      </w:r>
      <w:r>
        <w:rPr>
          <w:rFonts w:hint="eastAsia"/>
          <w:b/>
          <w:bCs/>
          <w:sz w:val="28"/>
          <w:szCs w:val="28"/>
        </w:rPr>
        <w:t xml:space="preserve">3-1 </w:t>
      </w:r>
      <w:r>
        <w:rPr>
          <w:rFonts w:hint="eastAsia"/>
          <w:b/>
          <w:bCs/>
          <w:sz w:val="28"/>
          <w:szCs w:val="28"/>
        </w:rPr>
        <w:t>历次人口普查常住人口性别构成</w:t>
      </w:r>
    </w:p>
    <w:p w:rsidR="001406C7" w:rsidRDefault="00947B60">
      <w:pPr>
        <w:spacing w:line="360" w:lineRule="auto"/>
        <w:jc w:val="center"/>
        <w:rPr>
          <w:b/>
          <w:bCs/>
          <w:sz w:val="28"/>
          <w:szCs w:val="28"/>
        </w:rPr>
      </w:pPr>
      <w:r>
        <w:rPr>
          <w:noProof/>
        </w:rPr>
        <w:drawing>
          <wp:inline distT="0" distB="0" distL="114300" distR="114300">
            <wp:extent cx="4719320" cy="2961005"/>
            <wp:effectExtent l="0" t="0" r="508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406C7" w:rsidRDefault="00947B60">
      <w:pPr>
        <w:widowControl/>
        <w:numPr>
          <w:ilvl w:val="0"/>
          <w:numId w:val="3"/>
        </w:numPr>
        <w:spacing w:line="600" w:lineRule="exact"/>
        <w:ind w:firstLine="640"/>
        <w:rPr>
          <w:rFonts w:ascii="黑体" w:eastAsia="黑体" w:hAnsi="黑体" w:cs="黑体"/>
          <w:kern w:val="0"/>
          <w:sz w:val="32"/>
          <w:szCs w:val="32"/>
        </w:rPr>
      </w:pPr>
      <w:r>
        <w:rPr>
          <w:rFonts w:ascii="黑体" w:eastAsia="黑体" w:hAnsi="黑体" w:cs="仿宋_GB2312" w:hint="eastAsia"/>
          <w:kern w:val="0"/>
          <w:sz w:val="32"/>
          <w:szCs w:val="32"/>
        </w:rPr>
        <w:lastRenderedPageBreak/>
        <w:t>旗区</w:t>
      </w:r>
      <w:r>
        <w:rPr>
          <w:rFonts w:ascii="黑体" w:eastAsia="黑体" w:hAnsi="黑体" w:cs="仿宋" w:hint="eastAsia"/>
          <w:kern w:val="0"/>
          <w:sz w:val="32"/>
        </w:rPr>
        <w:t>常住</w:t>
      </w:r>
      <w:r>
        <w:rPr>
          <w:rFonts w:ascii="黑体" w:eastAsia="黑体" w:hAnsi="黑体" w:cs="黑体" w:hint="eastAsia"/>
          <w:kern w:val="0"/>
          <w:sz w:val="32"/>
          <w:szCs w:val="32"/>
        </w:rPr>
        <w:t>人口性别构成</w:t>
      </w:r>
    </w:p>
    <w:p w:rsidR="001406C7" w:rsidRDefault="00947B60">
      <w:pPr>
        <w:widowControl/>
        <w:spacing w:line="600" w:lineRule="exact"/>
        <w:rPr>
          <w:rFonts w:ascii="黑体" w:eastAsia="黑体" w:hAnsi="黑体" w:cs="仿宋"/>
          <w:kern w:val="0"/>
          <w:sz w:val="24"/>
          <w:szCs w:val="28"/>
        </w:rPr>
      </w:pPr>
      <w:r>
        <w:rPr>
          <w:rFonts w:ascii="黑体" w:eastAsia="黑体" w:hAnsi="黑体" w:cs="黑体" w:hint="eastAsia"/>
          <w:kern w:val="0"/>
          <w:sz w:val="32"/>
          <w:szCs w:val="32"/>
        </w:rPr>
        <w:t xml:space="preserve">    </w:t>
      </w:r>
      <w:r>
        <w:rPr>
          <w:rFonts w:ascii="仿宋_GB2312" w:eastAsia="仿宋_GB2312" w:hAnsi="仿宋_GB2312" w:cs="仿宋_GB2312" w:hint="eastAsia"/>
          <w:sz w:val="32"/>
          <w:szCs w:val="40"/>
        </w:rPr>
        <w:t>9个旗区中，常住人口性别比在105以下的旗区有1个，在105至110之间的旗区有3个，在120至130之间的旗区有4个，在135以上的旗区有1个。</w:t>
      </w:r>
    </w:p>
    <w:p w:rsidR="001406C7" w:rsidRDefault="00947B60">
      <w:pPr>
        <w:widowControl/>
        <w:spacing w:line="600" w:lineRule="exact"/>
        <w:ind w:firstLineChars="700" w:firstLine="2100"/>
        <w:rPr>
          <w:rFonts w:ascii="黑体" w:eastAsia="黑体" w:hAnsi="黑体" w:cs="仿宋"/>
          <w:kern w:val="0"/>
          <w:sz w:val="30"/>
          <w:szCs w:val="30"/>
        </w:rPr>
      </w:pPr>
      <w:r>
        <w:rPr>
          <w:rFonts w:ascii="黑体" w:eastAsia="黑体" w:hAnsi="黑体" w:cs="仿宋" w:hint="eastAsia"/>
          <w:kern w:val="0"/>
          <w:sz w:val="30"/>
          <w:szCs w:val="30"/>
        </w:rPr>
        <w:t>表3-1 各旗区常住人口性别构成</w:t>
      </w:r>
    </w:p>
    <w:p w:rsidR="001406C7" w:rsidRDefault="00947B60">
      <w:pPr>
        <w:widowControl/>
        <w:spacing w:line="375" w:lineRule="atLeast"/>
        <w:jc w:val="center"/>
        <w:rPr>
          <w:rFonts w:ascii="仿宋_GB2312" w:eastAsia="仿宋_GB2312" w:hAnsi="仿宋" w:cs="仿宋"/>
          <w:bCs/>
          <w:kern w:val="0"/>
          <w:sz w:val="28"/>
          <w:szCs w:val="28"/>
        </w:rPr>
      </w:pPr>
      <w:r>
        <w:rPr>
          <w:rFonts w:ascii="仿宋_GB2312" w:eastAsia="仿宋_GB2312" w:hAnsi="仿宋" w:cs="仿宋" w:hint="eastAsia"/>
          <w:bCs/>
          <w:kern w:val="0"/>
          <w:sz w:val="28"/>
          <w:szCs w:val="28"/>
        </w:rPr>
        <w:t xml:space="preserve">                                                   单位：%</w:t>
      </w:r>
    </w:p>
    <w:tbl>
      <w:tblPr>
        <w:tblW w:w="5054" w:type="pct"/>
        <w:tblInd w:w="-96" w:type="dxa"/>
        <w:tblBorders>
          <w:top w:val="single" w:sz="4" w:space="0" w:color="000000"/>
          <w:bottom w:val="single" w:sz="4" w:space="0" w:color="000000"/>
          <w:insideV w:val="single" w:sz="4" w:space="0" w:color="000000"/>
        </w:tblBorders>
        <w:tblLook w:val="04A0" w:firstRow="1" w:lastRow="0" w:firstColumn="1" w:lastColumn="0" w:noHBand="0" w:noVBand="1"/>
      </w:tblPr>
      <w:tblGrid>
        <w:gridCol w:w="2937"/>
        <w:gridCol w:w="2021"/>
        <w:gridCol w:w="1831"/>
        <w:gridCol w:w="1831"/>
      </w:tblGrid>
      <w:tr w:rsidR="001406C7">
        <w:trPr>
          <w:trHeight w:val="429"/>
        </w:trPr>
        <w:tc>
          <w:tcPr>
            <w:tcW w:w="1702" w:type="pct"/>
            <w:vMerge w:val="restart"/>
            <w:tcBorders>
              <w:top w:val="single" w:sz="12" w:space="0" w:color="000000"/>
              <w:tl2br w:val="nil"/>
              <w:tr2bl w:val="nil"/>
            </w:tcBorders>
            <w:vAlign w:val="center"/>
          </w:tcPr>
          <w:p w:rsidR="001406C7" w:rsidRDefault="00947B60">
            <w:pPr>
              <w:widowControl/>
              <w:spacing w:line="0" w:lineRule="atLeas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地区</w:t>
            </w:r>
          </w:p>
        </w:tc>
        <w:tc>
          <w:tcPr>
            <w:tcW w:w="2234" w:type="pct"/>
            <w:gridSpan w:val="2"/>
            <w:tcBorders>
              <w:top w:val="single" w:sz="12" w:space="0" w:color="000000"/>
              <w:bottom w:val="single" w:sz="4" w:space="0" w:color="000000"/>
            </w:tcBorders>
            <w:vAlign w:val="center"/>
          </w:tcPr>
          <w:p w:rsidR="001406C7" w:rsidRDefault="00947B60">
            <w:pPr>
              <w:widowControl/>
              <w:spacing w:line="0" w:lineRule="atLeas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占常住人口比重</w:t>
            </w:r>
          </w:p>
        </w:tc>
        <w:tc>
          <w:tcPr>
            <w:tcW w:w="1062" w:type="pct"/>
            <w:vMerge w:val="restart"/>
            <w:tcBorders>
              <w:top w:val="single" w:sz="12" w:space="0" w:color="000000"/>
              <w:tl2br w:val="nil"/>
              <w:tr2bl w:val="nil"/>
            </w:tcBorders>
            <w:vAlign w:val="center"/>
          </w:tcPr>
          <w:p w:rsidR="001406C7" w:rsidRDefault="00947B60">
            <w:pPr>
              <w:widowControl/>
              <w:spacing w:line="0" w:lineRule="atLeast"/>
              <w:ind w:firstLineChars="100" w:firstLine="280"/>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性别比</w:t>
            </w:r>
          </w:p>
          <w:p w:rsidR="001406C7" w:rsidRDefault="00947B60">
            <w:pPr>
              <w:widowControl/>
              <w:spacing w:line="0" w:lineRule="atLeas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（女＝100）</w:t>
            </w:r>
          </w:p>
        </w:tc>
      </w:tr>
      <w:tr w:rsidR="001406C7">
        <w:trPr>
          <w:trHeight w:val="449"/>
        </w:trPr>
        <w:tc>
          <w:tcPr>
            <w:tcW w:w="1702" w:type="pct"/>
            <w:vMerge/>
            <w:tcBorders>
              <w:bottom w:val="single" w:sz="4" w:space="0" w:color="000000"/>
              <w:tl2br w:val="nil"/>
              <w:tr2bl w:val="nil"/>
            </w:tcBorders>
            <w:vAlign w:val="center"/>
          </w:tcPr>
          <w:p w:rsidR="001406C7" w:rsidRDefault="001406C7">
            <w:pPr>
              <w:widowControl/>
              <w:spacing w:line="0" w:lineRule="atLeast"/>
              <w:rPr>
                <w:rFonts w:ascii="仿宋_GB2312" w:eastAsia="仿宋_GB2312" w:hAnsi="仿宋" w:cs="仿宋"/>
                <w:kern w:val="0"/>
                <w:sz w:val="28"/>
                <w:szCs w:val="28"/>
              </w:rPr>
            </w:pPr>
          </w:p>
        </w:tc>
        <w:tc>
          <w:tcPr>
            <w:tcW w:w="1172" w:type="pct"/>
            <w:tcBorders>
              <w:top w:val="single" w:sz="4" w:space="0" w:color="000000"/>
              <w:bottom w:val="single" w:sz="4" w:space="0" w:color="000000"/>
            </w:tcBorders>
            <w:vAlign w:val="center"/>
          </w:tcPr>
          <w:p w:rsidR="001406C7" w:rsidRDefault="00947B60">
            <w:pPr>
              <w:widowControl/>
              <w:spacing w:line="0" w:lineRule="atLeas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男</w:t>
            </w:r>
          </w:p>
        </w:tc>
        <w:tc>
          <w:tcPr>
            <w:tcW w:w="1062" w:type="pct"/>
            <w:tcBorders>
              <w:top w:val="single" w:sz="4" w:space="0" w:color="000000"/>
              <w:bottom w:val="single" w:sz="4" w:space="0" w:color="000000"/>
            </w:tcBorders>
            <w:vAlign w:val="center"/>
          </w:tcPr>
          <w:p w:rsidR="001406C7" w:rsidRDefault="00947B60">
            <w:pPr>
              <w:widowControl/>
              <w:spacing w:line="0" w:lineRule="atLeast"/>
              <w:jc w:val="center"/>
              <w:rPr>
                <w:rFonts w:ascii="仿宋_GB2312" w:eastAsia="仿宋_GB2312" w:hAnsi="仿宋" w:cs="仿宋"/>
                <w:kern w:val="0"/>
                <w:sz w:val="28"/>
                <w:szCs w:val="28"/>
              </w:rPr>
            </w:pPr>
            <w:r>
              <w:rPr>
                <w:rFonts w:ascii="仿宋_GB2312" w:eastAsia="仿宋_GB2312" w:hAnsi="仿宋" w:cs="仿宋" w:hint="eastAsia"/>
                <w:kern w:val="0"/>
                <w:sz w:val="28"/>
                <w:szCs w:val="28"/>
              </w:rPr>
              <w:t>女</w:t>
            </w:r>
          </w:p>
        </w:tc>
        <w:tc>
          <w:tcPr>
            <w:tcW w:w="1062" w:type="pct"/>
            <w:vMerge/>
            <w:tcBorders>
              <w:bottom w:val="single" w:sz="4" w:space="0" w:color="000000"/>
              <w:tl2br w:val="nil"/>
              <w:tr2bl w:val="nil"/>
            </w:tcBorders>
            <w:vAlign w:val="center"/>
          </w:tcPr>
          <w:p w:rsidR="001406C7" w:rsidRDefault="001406C7">
            <w:pPr>
              <w:widowControl/>
              <w:spacing w:line="0" w:lineRule="atLeast"/>
              <w:rPr>
                <w:rFonts w:ascii="仿宋_GB2312" w:eastAsia="仿宋_GB2312" w:hAnsi="仿宋" w:cs="仿宋"/>
                <w:kern w:val="0"/>
                <w:sz w:val="28"/>
                <w:szCs w:val="28"/>
              </w:rPr>
            </w:pPr>
          </w:p>
        </w:tc>
      </w:tr>
      <w:tr w:rsidR="001406C7">
        <w:trPr>
          <w:trHeight w:val="454"/>
        </w:trPr>
        <w:tc>
          <w:tcPr>
            <w:tcW w:w="1702" w:type="pct"/>
            <w:tcBorders>
              <w:top w:val="single" w:sz="4" w:space="0" w:color="000000"/>
              <w:tl2br w:val="nil"/>
              <w:tr2bl w:val="nil"/>
            </w:tcBorders>
            <w:vAlign w:val="bottom"/>
          </w:tcPr>
          <w:p w:rsidR="001406C7" w:rsidRDefault="00947B60">
            <w:pPr>
              <w:widowControl/>
              <w:spacing w:line="0" w:lineRule="atLeast"/>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全市</w:t>
            </w:r>
          </w:p>
        </w:tc>
        <w:tc>
          <w:tcPr>
            <w:tcW w:w="1172" w:type="pct"/>
            <w:tcBorders>
              <w:top w:val="single" w:sz="4" w:space="0" w:color="000000"/>
              <w:tl2br w:val="nil"/>
              <w:tr2bl w:val="nil"/>
            </w:tcBorders>
            <w:vAlign w:val="bottom"/>
          </w:tcPr>
          <w:p w:rsidR="001406C7" w:rsidRDefault="00947B60">
            <w:pPr>
              <w:widowControl/>
              <w:spacing w:line="0" w:lineRule="atLeast"/>
              <w:jc w:val="right"/>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53.63</w:t>
            </w:r>
          </w:p>
        </w:tc>
        <w:tc>
          <w:tcPr>
            <w:tcW w:w="1062" w:type="pct"/>
            <w:tcBorders>
              <w:top w:val="single" w:sz="4" w:space="0" w:color="000000"/>
              <w:tl2br w:val="nil"/>
              <w:tr2bl w:val="nil"/>
            </w:tcBorders>
            <w:vAlign w:val="bottom"/>
          </w:tcPr>
          <w:p w:rsidR="001406C7" w:rsidRDefault="00947B60">
            <w:pPr>
              <w:widowControl/>
              <w:spacing w:line="0" w:lineRule="atLeast"/>
              <w:jc w:val="right"/>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46.37</w:t>
            </w:r>
          </w:p>
        </w:tc>
        <w:tc>
          <w:tcPr>
            <w:tcW w:w="1062" w:type="pct"/>
            <w:tcBorders>
              <w:top w:val="single" w:sz="4" w:space="0" w:color="000000"/>
              <w:tl2br w:val="nil"/>
              <w:tr2bl w:val="nil"/>
            </w:tcBorders>
            <w:vAlign w:val="bottom"/>
          </w:tcPr>
          <w:p w:rsidR="001406C7" w:rsidRDefault="00947B60">
            <w:pPr>
              <w:widowControl/>
              <w:spacing w:line="0" w:lineRule="atLeast"/>
              <w:jc w:val="right"/>
              <w:rPr>
                <w:rFonts w:ascii="仿宋_GB2312" w:eastAsia="仿宋_GB2312" w:hAnsi="仿宋" w:cs="仿宋"/>
                <w:b/>
                <w:bCs/>
                <w:kern w:val="0"/>
                <w:sz w:val="28"/>
                <w:szCs w:val="28"/>
              </w:rPr>
            </w:pPr>
            <w:r>
              <w:rPr>
                <w:rFonts w:ascii="仿宋_GB2312" w:eastAsia="仿宋_GB2312" w:hAnsi="仿宋" w:cs="仿宋" w:hint="eastAsia"/>
                <w:b/>
                <w:bCs/>
                <w:kern w:val="0"/>
                <w:sz w:val="28"/>
                <w:szCs w:val="28"/>
              </w:rPr>
              <w:t>115.65</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东胜区</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51.62</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48.38</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106.69</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康巴什区</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51.14</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48.86</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104.68</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达拉特旗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51.82</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48.18</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107.57</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准格尔旗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55.12</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44.88</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122.84</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鄂托克前旗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55.53</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44.47</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124.85</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鄂托克旗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55.06</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44.94</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122.53</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杭锦旗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52.23</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47.77</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109.34</w:t>
            </w:r>
          </w:p>
        </w:tc>
      </w:tr>
      <w:tr w:rsidR="001406C7">
        <w:trPr>
          <w:trHeight w:val="454"/>
        </w:trPr>
        <w:tc>
          <w:tcPr>
            <w:tcW w:w="1702" w:type="pct"/>
            <w:tcBorders>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乌审旗</w:t>
            </w:r>
          </w:p>
        </w:tc>
        <w:tc>
          <w:tcPr>
            <w:tcW w:w="117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57.49</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42.51</w:t>
            </w:r>
          </w:p>
        </w:tc>
        <w:tc>
          <w:tcPr>
            <w:tcW w:w="1062" w:type="pct"/>
            <w:tcBorders>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135.25</w:t>
            </w:r>
          </w:p>
        </w:tc>
      </w:tr>
      <w:tr w:rsidR="001406C7">
        <w:trPr>
          <w:trHeight w:val="454"/>
        </w:trPr>
        <w:tc>
          <w:tcPr>
            <w:tcW w:w="1702" w:type="pct"/>
            <w:tcBorders>
              <w:bottom w:val="single" w:sz="12" w:space="0" w:color="000000"/>
              <w:tl2br w:val="nil"/>
              <w:tr2bl w:val="nil"/>
            </w:tcBorders>
            <w:vAlign w:val="bottom"/>
          </w:tcPr>
          <w:p w:rsidR="001406C7" w:rsidRDefault="00947B60">
            <w:pPr>
              <w:widowControl/>
              <w:spacing w:line="0" w:lineRule="atLeast"/>
              <w:rPr>
                <w:rFonts w:ascii="仿宋_GB2312" w:eastAsia="仿宋_GB2312" w:hAnsi="仿宋" w:cs="仿宋"/>
                <w:kern w:val="0"/>
                <w:sz w:val="28"/>
                <w:szCs w:val="28"/>
              </w:rPr>
            </w:pPr>
            <w:r>
              <w:rPr>
                <w:rFonts w:ascii="仿宋_GB2312" w:eastAsia="仿宋_GB2312" w:hAnsi="仿宋" w:cs="仿宋" w:hint="eastAsia"/>
                <w:kern w:val="0"/>
                <w:sz w:val="28"/>
                <w:szCs w:val="28"/>
              </w:rPr>
              <w:t>伊金霍洛旗</w:t>
            </w:r>
          </w:p>
        </w:tc>
        <w:tc>
          <w:tcPr>
            <w:tcW w:w="1172" w:type="pct"/>
            <w:tcBorders>
              <w:bottom w:val="single" w:sz="12" w:space="0" w:color="000000"/>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56.20</w:t>
            </w:r>
          </w:p>
        </w:tc>
        <w:tc>
          <w:tcPr>
            <w:tcW w:w="1062" w:type="pct"/>
            <w:tcBorders>
              <w:bottom w:val="single" w:sz="12" w:space="0" w:color="000000"/>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43.80</w:t>
            </w:r>
          </w:p>
        </w:tc>
        <w:tc>
          <w:tcPr>
            <w:tcW w:w="1062" w:type="pct"/>
            <w:tcBorders>
              <w:bottom w:val="single" w:sz="12" w:space="0" w:color="000000"/>
              <w:tl2br w:val="nil"/>
              <w:tr2bl w:val="nil"/>
            </w:tcBorders>
            <w:vAlign w:val="bottom"/>
          </w:tcPr>
          <w:p w:rsidR="001406C7" w:rsidRDefault="00947B60">
            <w:pPr>
              <w:widowControl/>
              <w:spacing w:line="0" w:lineRule="atLeast"/>
              <w:jc w:val="right"/>
              <w:rPr>
                <w:rFonts w:ascii="仿宋_GB2312" w:eastAsia="仿宋_GB2312" w:hAnsi="仿宋" w:cs="仿宋"/>
                <w:kern w:val="0"/>
                <w:sz w:val="28"/>
                <w:szCs w:val="28"/>
              </w:rPr>
            </w:pPr>
            <w:r>
              <w:rPr>
                <w:rFonts w:ascii="仿宋_GB2312" w:eastAsia="仿宋_GB2312" w:hAnsi="仿宋" w:cs="仿宋" w:hint="eastAsia"/>
                <w:kern w:val="0"/>
                <w:sz w:val="28"/>
                <w:szCs w:val="28"/>
              </w:rPr>
              <w:t>128.29</w:t>
            </w:r>
          </w:p>
        </w:tc>
      </w:tr>
    </w:tbl>
    <w:p w:rsidR="001406C7" w:rsidRDefault="001406C7">
      <w:pPr>
        <w:widowControl/>
        <w:spacing w:line="360" w:lineRule="auto"/>
        <w:ind w:firstLineChars="200" w:firstLine="480"/>
        <w:rPr>
          <w:rFonts w:ascii="楷体_GB2312" w:eastAsia="楷体_GB2312" w:hAnsi="楷体_GB2312" w:cs="楷体_GB2312"/>
          <w:kern w:val="0"/>
          <w:sz w:val="24"/>
        </w:rPr>
      </w:pP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楷体_GB2312" w:cs="楷体_GB2312" w:hint="eastAsia"/>
          <w:kern w:val="0"/>
          <w:sz w:val="24"/>
        </w:rPr>
        <w:t>注释： </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[1]本公报数据均为初步汇总数据。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[2]</w:t>
      </w:r>
      <w:r>
        <w:rPr>
          <w:rFonts w:ascii="楷体_GB2312" w:eastAsia="楷体_GB2312" w:hAnsi="楷体_GB2312" w:cs="楷体_GB2312" w:hint="eastAsia"/>
          <w:kern w:val="0"/>
          <w:sz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1406C7">
      <w:pPr>
        <w:widowControl/>
        <w:spacing w:beforeLines="100" w:before="312" w:line="375" w:lineRule="atLeast"/>
        <w:rPr>
          <w:rFonts w:ascii="方正小标宋_GBK" w:eastAsia="方正小标宋_GBK" w:hAnsi="方正小标宋_GBK" w:cs="方正小标宋_GBK"/>
          <w:bCs/>
          <w:kern w:val="0"/>
          <w:sz w:val="36"/>
          <w:szCs w:val="36"/>
        </w:rPr>
      </w:pPr>
    </w:p>
    <w:p w:rsidR="001406C7" w:rsidRDefault="001406C7">
      <w:pPr>
        <w:widowControl/>
        <w:spacing w:beforeLines="100" w:before="312" w:line="375" w:lineRule="atLeast"/>
        <w:jc w:val="center"/>
        <w:rPr>
          <w:rFonts w:ascii="方正小标宋_GBK" w:eastAsia="方正小标宋_GBK" w:hAnsi="方正小标宋_GBK" w:cs="方正小标宋_GBK"/>
          <w:sz w:val="36"/>
          <w:szCs w:val="36"/>
        </w:rPr>
      </w:pPr>
    </w:p>
    <w:p w:rsidR="001406C7" w:rsidRDefault="00947B60">
      <w:pPr>
        <w:widowControl/>
        <w:spacing w:beforeLines="100" w:before="312" w:line="375" w:lineRule="atLeast"/>
        <w:ind w:firstLineChars="300" w:firstLine="1080"/>
        <w:rPr>
          <w:rFonts w:ascii="方正小标宋_GBK" w:eastAsia="方正小标宋_GBK" w:hAnsi="方正小标宋_GBK" w:cs="方正小标宋_GBK"/>
          <w:bCs/>
          <w:kern w:val="0"/>
          <w:sz w:val="36"/>
          <w:szCs w:val="36"/>
        </w:rPr>
      </w:pPr>
      <w:r>
        <w:rPr>
          <w:rFonts w:ascii="方正小标宋_GBK" w:eastAsia="方正小标宋_GBK" w:hAnsi="方正小标宋_GBK" w:cs="方正小标宋_GBK" w:hint="eastAsia"/>
          <w:sz w:val="36"/>
          <w:szCs w:val="36"/>
        </w:rPr>
        <w:lastRenderedPageBreak/>
        <w:t>鄂尔多斯市</w:t>
      </w:r>
      <w:r>
        <w:rPr>
          <w:rFonts w:ascii="方正小标宋_GBK" w:eastAsia="方正小标宋_GBK" w:hAnsi="方正小标宋_GBK" w:cs="方正小标宋_GBK" w:hint="eastAsia"/>
          <w:bCs/>
          <w:kern w:val="0"/>
          <w:sz w:val="36"/>
          <w:szCs w:val="36"/>
        </w:rPr>
        <w:t>第七次全国人口普查公报</w:t>
      </w:r>
      <w:r>
        <w:rPr>
          <w:rFonts w:ascii="仿宋" w:eastAsia="仿宋" w:hAnsi="仿宋" w:cs="仿宋" w:hint="eastAsia"/>
          <w:kern w:val="0"/>
          <w:sz w:val="32"/>
          <w:szCs w:val="22"/>
          <w:vertAlign w:val="superscript"/>
        </w:rPr>
        <w:t>[1]</w:t>
      </w:r>
    </w:p>
    <w:p w:rsidR="001406C7" w:rsidRDefault="00947B60">
      <w:pPr>
        <w:widowControl/>
        <w:spacing w:beforeLines="100" w:before="312" w:line="375" w:lineRule="atLeas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bCs/>
          <w:kern w:val="0"/>
          <w:sz w:val="36"/>
          <w:szCs w:val="36"/>
        </w:rPr>
        <w:t>（第四号）</w:t>
      </w:r>
    </w:p>
    <w:p w:rsidR="001406C7" w:rsidRDefault="00947B60">
      <w:pPr>
        <w:spacing w:line="600" w:lineRule="exact"/>
        <w:jc w:val="center"/>
        <w:rPr>
          <w:rFonts w:ascii="楷体_GB2312" w:eastAsia="楷体_GB2312" w:hAnsi="楷体_GB2312" w:cs="楷体_GB2312"/>
          <w:sz w:val="32"/>
          <w:szCs w:val="32"/>
        </w:rPr>
      </w:pPr>
      <w:r>
        <w:rPr>
          <w:rFonts w:ascii="方正小标宋_GBK" w:eastAsia="方正小标宋_GBK" w:hAnsi="方正小标宋_GBK" w:cs="方正小标宋_GBK" w:hint="eastAsia"/>
          <w:sz w:val="32"/>
          <w:szCs w:val="32"/>
        </w:rPr>
        <w:t>——常住人口年龄构成情况</w:t>
      </w:r>
      <w:r>
        <w:rPr>
          <w:rFonts w:ascii="楷体_GB2312" w:eastAsia="楷体_GB2312" w:hAnsi="楷体_GB2312" w:cs="楷体_GB2312" w:hint="eastAsia"/>
          <w:sz w:val="32"/>
          <w:szCs w:val="32"/>
        </w:rPr>
        <w:t> </w:t>
      </w:r>
    </w:p>
    <w:p w:rsidR="001406C7" w:rsidRDefault="00947B60">
      <w:pPr>
        <w:widowControl/>
        <w:spacing w:beforeLines="100" w:before="312" w:line="375" w:lineRule="atLeast"/>
        <w:jc w:val="center"/>
        <w:rPr>
          <w:rFonts w:ascii="楷体_GB2312" w:eastAsia="楷体_GB2312" w:hAnsi="楷体_GB2312" w:cs="楷体_GB2312"/>
          <w:kern w:val="0"/>
          <w:sz w:val="32"/>
          <w:szCs w:val="32"/>
        </w:rPr>
      </w:pPr>
      <w:r>
        <w:rPr>
          <w:rFonts w:ascii="楷体" w:eastAsia="楷体" w:hAnsi="楷体" w:cs="方正小标宋_GBK" w:hint="eastAsia"/>
          <w:sz w:val="32"/>
          <w:szCs w:val="32"/>
        </w:rPr>
        <w:t>鄂尔多斯市</w:t>
      </w:r>
      <w:r>
        <w:rPr>
          <w:rFonts w:ascii="楷体_GB2312" w:eastAsia="楷体_GB2312" w:hAnsi="楷体_GB2312" w:cs="楷体_GB2312" w:hint="eastAsia"/>
          <w:kern w:val="0"/>
          <w:sz w:val="32"/>
          <w:szCs w:val="32"/>
        </w:rPr>
        <w:t>统计局</w:t>
      </w:r>
    </w:p>
    <w:p w:rsidR="001406C7" w:rsidRDefault="00947B60">
      <w:pPr>
        <w:widowControl/>
        <w:spacing w:line="375" w:lineRule="atLeast"/>
        <w:jc w:val="center"/>
        <w:rPr>
          <w:rFonts w:ascii="楷体_GB2312" w:eastAsia="楷体_GB2312" w:hAnsi="楷体_GB2312" w:cs="楷体_GB2312"/>
          <w:kern w:val="0"/>
          <w:sz w:val="32"/>
          <w:szCs w:val="32"/>
        </w:rPr>
      </w:pPr>
      <w:r>
        <w:rPr>
          <w:rFonts w:ascii="楷体" w:eastAsia="楷体" w:hAnsi="楷体" w:cs="方正小标宋_GBK" w:hint="eastAsia"/>
          <w:sz w:val="32"/>
          <w:szCs w:val="32"/>
        </w:rPr>
        <w:t xml:space="preserve">      鄂尔多斯市</w:t>
      </w:r>
      <w:r>
        <w:rPr>
          <w:rFonts w:ascii="楷体_GB2312" w:eastAsia="楷体_GB2312" w:hAnsi="楷体_GB2312" w:cs="楷体_GB2312" w:hint="eastAsia"/>
          <w:kern w:val="0"/>
          <w:sz w:val="32"/>
          <w:szCs w:val="32"/>
        </w:rPr>
        <w:t>第七次全国人口普查领导小组办公室 </w:t>
      </w:r>
    </w:p>
    <w:p w:rsidR="001406C7" w:rsidRDefault="00947B60">
      <w:pPr>
        <w:widowControl/>
        <w:spacing w:afterLines="100" w:after="312" w:line="375" w:lineRule="atLeas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2021年5月26日  </w:t>
      </w:r>
    </w:p>
    <w:p w:rsidR="001406C7" w:rsidRDefault="00947B60">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根据第七次全国人口普查结果，现将2020年11月1日零时我</w:t>
      </w:r>
      <w:r>
        <w:rPr>
          <w:rFonts w:ascii="仿宋" w:eastAsia="仿宋" w:hAnsi="仿宋" w:cs="方正小标宋_GBK" w:hint="eastAsia"/>
          <w:sz w:val="32"/>
          <w:szCs w:val="32"/>
        </w:rPr>
        <w:t>市</w:t>
      </w:r>
      <w:r>
        <w:rPr>
          <w:rFonts w:ascii="仿宋_GB2312" w:eastAsia="仿宋_GB2312" w:hAnsi="仿宋_GB2312" w:cs="仿宋_GB2312" w:hint="eastAsia"/>
          <w:sz w:val="32"/>
          <w:szCs w:val="40"/>
        </w:rPr>
        <w:t>9个</w:t>
      </w:r>
      <w:r>
        <w:rPr>
          <w:rFonts w:ascii="仿宋_GB2312" w:eastAsia="仿宋_GB2312" w:hAnsi="仿宋" w:cs="仿宋_GB2312" w:hint="eastAsia"/>
          <w:kern w:val="0"/>
          <w:sz w:val="32"/>
          <w:szCs w:val="32"/>
        </w:rPr>
        <w:t>旗区</w:t>
      </w:r>
      <w:r>
        <w:rPr>
          <w:rFonts w:ascii="仿宋_GB2312" w:eastAsia="仿宋_GB2312" w:hAnsi="仿宋" w:cs="仿宋" w:hint="eastAsia"/>
          <w:kern w:val="0"/>
          <w:sz w:val="32"/>
        </w:rPr>
        <w:t>常住</w:t>
      </w:r>
      <w:r>
        <w:rPr>
          <w:rFonts w:ascii="仿宋_GB2312" w:eastAsia="仿宋_GB2312" w:hAnsi="仿宋_GB2312" w:cs="仿宋_GB2312" w:hint="eastAsia"/>
          <w:sz w:val="32"/>
          <w:szCs w:val="40"/>
        </w:rPr>
        <w:t>人口</w:t>
      </w:r>
      <w:r>
        <w:rPr>
          <w:rFonts w:ascii="仿宋_GB2312" w:eastAsia="仿宋_GB2312" w:hAnsi="仿宋_GB2312" w:cs="仿宋_GB2312" w:hint="eastAsia"/>
          <w:sz w:val="32"/>
          <w:szCs w:val="40"/>
          <w:vertAlign w:val="superscript"/>
        </w:rPr>
        <w:t>[2]</w:t>
      </w:r>
      <w:r>
        <w:rPr>
          <w:rFonts w:ascii="仿宋_GB2312" w:eastAsia="仿宋_GB2312" w:hAnsi="仿宋_GB2312" w:cs="仿宋_GB2312" w:hint="eastAsia"/>
          <w:sz w:val="32"/>
          <w:szCs w:val="40"/>
        </w:rPr>
        <w:t>年龄构成情况公布如下：</w:t>
      </w:r>
    </w:p>
    <w:p w:rsidR="001406C7" w:rsidRDefault="00947B60">
      <w:pPr>
        <w:widowControl/>
        <w:numPr>
          <w:ilvl w:val="0"/>
          <w:numId w:val="4"/>
        </w:numPr>
        <w:spacing w:line="600" w:lineRule="exact"/>
        <w:ind w:firstLine="640"/>
        <w:rPr>
          <w:rFonts w:ascii="黑体" w:eastAsia="黑体" w:hAnsi="黑体" w:cs="黑体"/>
          <w:kern w:val="0"/>
          <w:sz w:val="32"/>
        </w:rPr>
      </w:pPr>
      <w:r>
        <w:rPr>
          <w:rFonts w:ascii="黑体" w:eastAsia="黑体" w:hAnsi="黑体" w:cs="黑体" w:hint="eastAsia"/>
          <w:kern w:val="0"/>
          <w:sz w:val="32"/>
          <w:szCs w:val="22"/>
        </w:rPr>
        <w:t>全</w:t>
      </w:r>
      <w:r>
        <w:rPr>
          <w:rFonts w:ascii="黑体" w:eastAsia="黑体" w:hAnsi="黑体" w:cs="方正小标宋_GBK" w:hint="eastAsia"/>
          <w:sz w:val="32"/>
          <w:szCs w:val="32"/>
        </w:rPr>
        <w:t>市</w:t>
      </w:r>
      <w:r>
        <w:rPr>
          <w:rFonts w:ascii="黑体" w:eastAsia="黑体" w:hAnsi="黑体" w:cs="黑体" w:hint="eastAsia"/>
          <w:kern w:val="0"/>
          <w:sz w:val="32"/>
          <w:szCs w:val="22"/>
        </w:rPr>
        <w:t>常住人口年龄构成</w:t>
      </w:r>
    </w:p>
    <w:p w:rsidR="001406C7" w:rsidRDefault="00947B60">
      <w:pPr>
        <w:spacing w:line="600" w:lineRule="exact"/>
        <w:ind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全</w:t>
      </w:r>
      <w:r>
        <w:rPr>
          <w:rFonts w:ascii="仿宋" w:eastAsia="仿宋" w:hAnsi="仿宋" w:cs="方正小标宋_GBK" w:hint="eastAsia"/>
          <w:sz w:val="32"/>
          <w:szCs w:val="32"/>
        </w:rPr>
        <w:t>市</w:t>
      </w:r>
      <w:r>
        <w:rPr>
          <w:rFonts w:ascii="仿宋_GB2312" w:eastAsia="仿宋_GB2312" w:hAnsi="仿宋_GB2312" w:cs="仿宋_GB2312" w:hint="eastAsia"/>
          <w:sz w:val="32"/>
          <w:szCs w:val="40"/>
        </w:rPr>
        <w:t>常住人口中，0-14岁</w:t>
      </w:r>
      <w:r>
        <w:rPr>
          <w:rFonts w:ascii="仿宋_GB2312" w:eastAsia="仿宋_GB2312" w:hAnsi="仿宋_GB2312" w:cs="仿宋_GB2312" w:hint="eastAsia"/>
          <w:sz w:val="32"/>
          <w:szCs w:val="40"/>
          <w:vertAlign w:val="superscript"/>
        </w:rPr>
        <w:t>[3]</w:t>
      </w:r>
      <w:r>
        <w:rPr>
          <w:rFonts w:ascii="仿宋_GB2312" w:eastAsia="仿宋_GB2312" w:hAnsi="仿宋_GB2312" w:cs="仿宋_GB2312" w:hint="eastAsia"/>
          <w:sz w:val="32"/>
          <w:szCs w:val="40"/>
        </w:rPr>
        <w:t>人口为</w:t>
      </w:r>
      <w:r>
        <w:rPr>
          <w:rFonts w:ascii="仿宋_GB2312" w:eastAsia="仿宋_GB2312" w:hAnsi="宋体" w:hint="eastAsia"/>
          <w:spacing w:val="8"/>
          <w:sz w:val="32"/>
          <w:szCs w:val="32"/>
        </w:rPr>
        <w:t>389275</w:t>
      </w:r>
      <w:r>
        <w:rPr>
          <w:rFonts w:ascii="仿宋_GB2312" w:eastAsia="仿宋_GB2312" w:hAnsi="仿宋_GB2312" w:cs="仿宋_GB2312" w:hint="eastAsia"/>
          <w:sz w:val="32"/>
          <w:szCs w:val="40"/>
        </w:rPr>
        <w:t>人,占</w:t>
      </w:r>
      <w:r>
        <w:rPr>
          <w:rFonts w:ascii="仿宋_GB2312" w:eastAsia="仿宋_GB2312" w:hAnsi="宋体" w:hint="eastAsia"/>
          <w:spacing w:val="8"/>
          <w:sz w:val="32"/>
          <w:szCs w:val="32"/>
        </w:rPr>
        <w:t>18.08</w:t>
      </w:r>
      <w:r>
        <w:rPr>
          <w:rFonts w:ascii="仿宋_GB2312" w:eastAsia="仿宋_GB2312" w:hAnsi="仿宋_GB2312" w:cs="仿宋_GB2312" w:hint="eastAsia"/>
          <w:sz w:val="32"/>
          <w:szCs w:val="40"/>
        </w:rPr>
        <w:t>%；15-59岁人口为1440422人，占</w:t>
      </w:r>
      <w:r>
        <w:rPr>
          <w:rFonts w:ascii="仿宋_GB2312" w:eastAsia="仿宋_GB2312" w:hAnsi="宋体" w:hint="eastAsia"/>
          <w:spacing w:val="8"/>
          <w:sz w:val="32"/>
          <w:szCs w:val="32"/>
        </w:rPr>
        <w:t>66.88</w:t>
      </w:r>
      <w:r>
        <w:rPr>
          <w:rFonts w:ascii="仿宋_GB2312" w:eastAsia="仿宋_GB2312" w:hAnsi="仿宋_GB2312" w:cs="仿宋_GB2312" w:hint="eastAsia"/>
          <w:sz w:val="32"/>
          <w:szCs w:val="40"/>
        </w:rPr>
        <w:t>%；60岁及以上人口为</w:t>
      </w:r>
      <w:r>
        <w:rPr>
          <w:rFonts w:ascii="仿宋_GB2312" w:eastAsia="仿宋_GB2312" w:hAnsi="宋体" w:hint="eastAsia"/>
          <w:spacing w:val="8"/>
          <w:sz w:val="32"/>
          <w:szCs w:val="32"/>
        </w:rPr>
        <w:t>323941</w:t>
      </w:r>
      <w:r>
        <w:rPr>
          <w:rFonts w:ascii="仿宋_GB2312" w:eastAsia="仿宋_GB2312" w:hAnsi="仿宋_GB2312" w:cs="仿宋_GB2312" w:hint="eastAsia"/>
          <w:sz w:val="32"/>
          <w:szCs w:val="40"/>
        </w:rPr>
        <w:t>人，占</w:t>
      </w:r>
      <w:r>
        <w:rPr>
          <w:rFonts w:ascii="仿宋_GB2312" w:eastAsia="仿宋_GB2312" w:hAnsi="宋体" w:hint="eastAsia"/>
          <w:spacing w:val="8"/>
          <w:sz w:val="32"/>
          <w:szCs w:val="32"/>
        </w:rPr>
        <w:t>15.04</w:t>
      </w:r>
      <w:r>
        <w:rPr>
          <w:rFonts w:ascii="仿宋_GB2312" w:eastAsia="仿宋_GB2312" w:hAnsi="仿宋_GB2312" w:cs="仿宋_GB2312" w:hint="eastAsia"/>
          <w:sz w:val="32"/>
          <w:szCs w:val="40"/>
        </w:rPr>
        <w:t>%，其中65岁及以上人口为</w:t>
      </w:r>
      <w:r>
        <w:rPr>
          <w:rFonts w:ascii="仿宋_GB2312" w:eastAsia="仿宋_GB2312" w:hAnsi="宋体" w:hint="eastAsia"/>
          <w:spacing w:val="8"/>
          <w:sz w:val="32"/>
          <w:szCs w:val="32"/>
        </w:rPr>
        <w:t>211059</w:t>
      </w:r>
      <w:r>
        <w:rPr>
          <w:rFonts w:ascii="仿宋_GB2312" w:eastAsia="仿宋_GB2312" w:hAnsi="仿宋_GB2312" w:cs="仿宋_GB2312" w:hint="eastAsia"/>
          <w:sz w:val="32"/>
          <w:szCs w:val="40"/>
        </w:rPr>
        <w:t>人，占</w:t>
      </w:r>
      <w:r>
        <w:rPr>
          <w:rFonts w:ascii="仿宋_GB2312" w:eastAsia="仿宋_GB2312" w:hAnsi="宋体" w:hint="eastAsia"/>
          <w:spacing w:val="8"/>
          <w:sz w:val="32"/>
          <w:szCs w:val="32"/>
        </w:rPr>
        <w:t>9.80</w:t>
      </w:r>
      <w:r>
        <w:rPr>
          <w:rFonts w:ascii="仿宋_GB2312" w:eastAsia="仿宋_GB2312" w:hAnsi="仿宋_GB2312" w:cs="仿宋_GB2312" w:hint="eastAsia"/>
          <w:sz w:val="32"/>
          <w:szCs w:val="40"/>
        </w:rPr>
        <w:t>%。与2010年第六次全国人口普查相比，0-14岁人口的比重上升了4.03个百分点，15-59岁人口的比重</w:t>
      </w:r>
      <w:r>
        <w:rPr>
          <w:rFonts w:ascii="仿宋_GB2312" w:eastAsia="仿宋_GB2312" w:hAnsi="宋体" w:hint="eastAsia"/>
          <w:spacing w:val="8"/>
          <w:sz w:val="32"/>
          <w:szCs w:val="32"/>
        </w:rPr>
        <w:t>下降了10.30</w:t>
      </w:r>
      <w:r>
        <w:rPr>
          <w:rFonts w:ascii="仿宋_GB2312" w:eastAsia="仿宋_GB2312" w:hAnsi="仿宋_GB2312" w:cs="仿宋_GB2312" w:hint="eastAsia"/>
          <w:sz w:val="32"/>
          <w:szCs w:val="40"/>
        </w:rPr>
        <w:t>个百分点，60岁及以上人口的比重上升了6.27个百分点，65岁及以上人口的比重上升了</w:t>
      </w:r>
      <w:r>
        <w:rPr>
          <w:rFonts w:ascii="仿宋_GB2312" w:eastAsia="仿宋_GB2312" w:hAnsi="宋体" w:hint="eastAsia"/>
          <w:spacing w:val="8"/>
          <w:sz w:val="32"/>
          <w:szCs w:val="32"/>
        </w:rPr>
        <w:t>3.80</w:t>
      </w:r>
      <w:r>
        <w:rPr>
          <w:rFonts w:ascii="仿宋_GB2312" w:eastAsia="仿宋_GB2312" w:hAnsi="仿宋_GB2312" w:cs="仿宋_GB2312" w:hint="eastAsia"/>
          <w:sz w:val="32"/>
          <w:szCs w:val="40"/>
        </w:rPr>
        <w:t>个百分点。</w:t>
      </w:r>
    </w:p>
    <w:p w:rsidR="001406C7" w:rsidRDefault="00947B60">
      <w:pPr>
        <w:spacing w:line="600" w:lineRule="exact"/>
        <w:ind w:firstLineChars="703" w:firstLine="2109"/>
        <w:rPr>
          <w:rFonts w:ascii="仿宋" w:eastAsia="仿宋" w:hAnsi="仿宋" w:cs="仿宋"/>
          <w:kern w:val="0"/>
          <w:sz w:val="30"/>
          <w:szCs w:val="30"/>
        </w:rPr>
      </w:pPr>
      <w:r>
        <w:rPr>
          <w:rFonts w:ascii="黑体" w:eastAsia="黑体" w:hAnsi="黑体" w:cs="黑体" w:hint="eastAsia"/>
          <w:kern w:val="0"/>
          <w:sz w:val="30"/>
          <w:szCs w:val="30"/>
        </w:rPr>
        <w:t>表4-1  全市常住人口年龄构成</w:t>
      </w:r>
    </w:p>
    <w:p w:rsidR="001406C7" w:rsidRDefault="00947B60">
      <w:pPr>
        <w:widowControl/>
        <w:ind w:right="560"/>
        <w:jc w:val="right"/>
        <w:rPr>
          <w:rFonts w:ascii="仿宋" w:eastAsia="仿宋" w:hAnsi="仿宋" w:cs="仿宋"/>
          <w:kern w:val="0"/>
          <w:sz w:val="28"/>
          <w:szCs w:val="28"/>
        </w:rPr>
      </w:pPr>
      <w:r>
        <w:rPr>
          <w:rFonts w:ascii="仿宋" w:eastAsia="仿宋" w:hAnsi="仿宋" w:cs="仿宋" w:hint="eastAsia"/>
          <w:kern w:val="0"/>
          <w:sz w:val="28"/>
          <w:szCs w:val="28"/>
        </w:rPr>
        <w:t>单位：人、%</w:t>
      </w:r>
    </w:p>
    <w:tbl>
      <w:tblPr>
        <w:tblW w:w="8550" w:type="dxa"/>
        <w:jc w:val="center"/>
        <w:tblLayout w:type="fixed"/>
        <w:tblCellMar>
          <w:left w:w="0" w:type="dxa"/>
          <w:right w:w="0" w:type="dxa"/>
        </w:tblCellMar>
        <w:tblLook w:val="04A0" w:firstRow="1" w:lastRow="0" w:firstColumn="1" w:lastColumn="0" w:noHBand="0" w:noVBand="1"/>
      </w:tblPr>
      <w:tblGrid>
        <w:gridCol w:w="3544"/>
        <w:gridCol w:w="2077"/>
        <w:gridCol w:w="2929"/>
      </w:tblGrid>
      <w:tr w:rsidR="001406C7">
        <w:trPr>
          <w:trHeight w:val="624"/>
          <w:jc w:val="center"/>
        </w:trPr>
        <w:tc>
          <w:tcPr>
            <w:tcW w:w="3544" w:type="dxa"/>
            <w:vMerge w:val="restart"/>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年龄</w:t>
            </w:r>
          </w:p>
        </w:tc>
        <w:tc>
          <w:tcPr>
            <w:tcW w:w="2077" w:type="dxa"/>
            <w:vMerge w:val="restart"/>
            <w:tcBorders>
              <w:top w:val="single" w:sz="12"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常住人口</w:t>
            </w:r>
          </w:p>
        </w:tc>
        <w:tc>
          <w:tcPr>
            <w:tcW w:w="2929" w:type="dxa"/>
            <w:vMerge w:val="restart"/>
            <w:tcBorders>
              <w:top w:val="single" w:sz="12"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比重</w:t>
            </w:r>
          </w:p>
        </w:tc>
      </w:tr>
      <w:tr w:rsidR="001406C7">
        <w:trPr>
          <w:trHeight w:val="312"/>
          <w:jc w:val="center"/>
        </w:trPr>
        <w:tc>
          <w:tcPr>
            <w:tcW w:w="354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406C7" w:rsidRDefault="001406C7">
            <w:pPr>
              <w:jc w:val="center"/>
              <w:rPr>
                <w:rFonts w:ascii="仿宋_GB2312" w:eastAsia="仿宋_GB2312" w:hAnsi="仿宋_GB2312" w:cs="仿宋_GB2312"/>
                <w:color w:val="000000"/>
                <w:sz w:val="24"/>
              </w:rPr>
            </w:pPr>
          </w:p>
        </w:tc>
        <w:tc>
          <w:tcPr>
            <w:tcW w:w="20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06C7" w:rsidRDefault="001406C7">
            <w:pPr>
              <w:jc w:val="center"/>
              <w:rPr>
                <w:rFonts w:ascii="仿宋_GB2312" w:eastAsia="仿宋_GB2312" w:hAnsi="仿宋_GB2312" w:cs="仿宋_GB2312"/>
                <w:color w:val="000000"/>
                <w:sz w:val="24"/>
              </w:rPr>
            </w:pPr>
          </w:p>
        </w:tc>
        <w:tc>
          <w:tcPr>
            <w:tcW w:w="2929" w:type="dxa"/>
            <w:vMerge/>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406C7" w:rsidRDefault="001406C7">
            <w:pPr>
              <w:jc w:val="center"/>
              <w:rPr>
                <w:rFonts w:ascii="仿宋_GB2312" w:eastAsia="仿宋_GB2312" w:hAnsi="仿宋_GB2312" w:cs="仿宋_GB2312"/>
                <w:color w:val="000000"/>
                <w:sz w:val="24"/>
              </w:rPr>
            </w:pPr>
          </w:p>
        </w:tc>
      </w:tr>
      <w:tr w:rsidR="001406C7">
        <w:trPr>
          <w:trHeight w:val="454"/>
          <w:jc w:val="center"/>
        </w:trPr>
        <w:tc>
          <w:tcPr>
            <w:tcW w:w="3544"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0" w:lineRule="atLeast"/>
              <w:textAlignment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总  计</w:t>
            </w:r>
          </w:p>
        </w:tc>
        <w:tc>
          <w:tcPr>
            <w:tcW w:w="20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b/>
                <w:bCs/>
                <w:color w:val="000000"/>
                <w:sz w:val="28"/>
                <w:szCs w:val="28"/>
              </w:rPr>
            </w:pPr>
            <w:r>
              <w:rPr>
                <w:rFonts w:ascii="仿宋" w:eastAsia="仿宋" w:hAnsi="仿宋" w:cs="仿宋" w:hint="eastAsia"/>
                <w:b/>
                <w:bCs/>
                <w:color w:val="000000"/>
                <w:kern w:val="0"/>
                <w:sz w:val="28"/>
                <w:szCs w:val="28"/>
                <w:lang w:bidi="ar"/>
              </w:rPr>
              <w:t>2153638</w:t>
            </w:r>
          </w:p>
        </w:tc>
        <w:tc>
          <w:tcPr>
            <w:tcW w:w="2929" w:type="dxa"/>
            <w:tcBorders>
              <w:top w:val="single" w:sz="4" w:space="0" w:color="000000"/>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b/>
                <w:bCs/>
                <w:color w:val="000000"/>
                <w:sz w:val="28"/>
                <w:szCs w:val="28"/>
              </w:rPr>
            </w:pPr>
            <w:r>
              <w:rPr>
                <w:rFonts w:ascii="仿宋" w:eastAsia="仿宋" w:hAnsi="仿宋" w:cs="仿宋" w:hint="eastAsia"/>
                <w:b/>
                <w:bCs/>
                <w:color w:val="000000"/>
                <w:kern w:val="0"/>
                <w:sz w:val="28"/>
                <w:szCs w:val="28"/>
                <w:lang w:bidi="ar"/>
              </w:rPr>
              <w:t>100.00</w:t>
            </w:r>
          </w:p>
        </w:tc>
      </w:tr>
      <w:tr w:rsidR="001406C7">
        <w:trPr>
          <w:trHeight w:val="454"/>
          <w:jc w:val="center"/>
        </w:trPr>
        <w:tc>
          <w:tcPr>
            <w:tcW w:w="354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0" w:lineRule="atLeas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0-14岁</w:t>
            </w:r>
          </w:p>
        </w:tc>
        <w:tc>
          <w:tcPr>
            <w:tcW w:w="2077"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0" w:lineRule="atLeast"/>
              <w:ind w:right="57"/>
              <w:jc w:val="right"/>
              <w:textAlignment w:val="bottom"/>
              <w:rPr>
                <w:rFonts w:ascii="仿宋_GB2312" w:eastAsia="仿宋_GB2312" w:hAnsi="仿宋_GB2312" w:cs="仿宋_GB2312"/>
                <w:color w:val="000000"/>
                <w:sz w:val="28"/>
                <w:szCs w:val="28"/>
              </w:rPr>
            </w:pPr>
            <w:r>
              <w:rPr>
                <w:rFonts w:ascii="仿宋" w:eastAsia="仿宋" w:hAnsi="仿宋" w:cs="仿宋" w:hint="eastAsia"/>
                <w:spacing w:val="8"/>
                <w:sz w:val="28"/>
                <w:szCs w:val="28"/>
              </w:rPr>
              <w:t>389275</w:t>
            </w:r>
          </w:p>
        </w:tc>
        <w:tc>
          <w:tcPr>
            <w:tcW w:w="2929"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color w:val="FF0000"/>
                <w:sz w:val="28"/>
                <w:szCs w:val="28"/>
              </w:rPr>
            </w:pPr>
            <w:r>
              <w:rPr>
                <w:rFonts w:ascii="仿宋" w:eastAsia="仿宋" w:hAnsi="仿宋" w:cs="仿宋" w:hint="eastAsia"/>
                <w:color w:val="000000"/>
                <w:kern w:val="0"/>
                <w:sz w:val="28"/>
                <w:szCs w:val="28"/>
                <w:lang w:bidi="ar"/>
              </w:rPr>
              <w:t xml:space="preserve">18.08    </w:t>
            </w:r>
          </w:p>
        </w:tc>
      </w:tr>
      <w:tr w:rsidR="001406C7">
        <w:trPr>
          <w:trHeight w:val="454"/>
          <w:jc w:val="center"/>
        </w:trPr>
        <w:tc>
          <w:tcPr>
            <w:tcW w:w="354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0" w:lineRule="atLeas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15-59岁</w:t>
            </w:r>
          </w:p>
        </w:tc>
        <w:tc>
          <w:tcPr>
            <w:tcW w:w="2077"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0" w:lineRule="atLeast"/>
              <w:ind w:right="57"/>
              <w:jc w:val="right"/>
              <w:textAlignment w:val="bottom"/>
              <w:rPr>
                <w:rFonts w:ascii="仿宋_GB2312" w:eastAsia="仿宋_GB2312" w:hAnsi="仿宋_GB2312" w:cs="仿宋_GB2312"/>
                <w:color w:val="000000"/>
                <w:sz w:val="28"/>
                <w:szCs w:val="28"/>
              </w:rPr>
            </w:pPr>
            <w:r>
              <w:rPr>
                <w:rFonts w:ascii="仿宋" w:eastAsia="仿宋" w:hAnsi="仿宋" w:cs="仿宋" w:hint="eastAsia"/>
                <w:sz w:val="28"/>
                <w:szCs w:val="28"/>
              </w:rPr>
              <w:t>1440422</w:t>
            </w:r>
          </w:p>
        </w:tc>
        <w:tc>
          <w:tcPr>
            <w:tcW w:w="2929"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color w:val="FF0000"/>
                <w:sz w:val="28"/>
                <w:szCs w:val="28"/>
              </w:rPr>
            </w:pPr>
            <w:r>
              <w:rPr>
                <w:rFonts w:ascii="仿宋" w:eastAsia="仿宋" w:hAnsi="仿宋" w:cs="仿宋" w:hint="eastAsia"/>
                <w:color w:val="000000"/>
                <w:kern w:val="0"/>
                <w:sz w:val="28"/>
                <w:szCs w:val="28"/>
                <w:lang w:bidi="ar"/>
              </w:rPr>
              <w:t xml:space="preserve">66.88    </w:t>
            </w:r>
          </w:p>
        </w:tc>
      </w:tr>
      <w:tr w:rsidR="001406C7">
        <w:trPr>
          <w:trHeight w:val="454"/>
          <w:jc w:val="center"/>
        </w:trPr>
        <w:tc>
          <w:tcPr>
            <w:tcW w:w="354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0" w:lineRule="atLeas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60岁及以上</w:t>
            </w:r>
          </w:p>
        </w:tc>
        <w:tc>
          <w:tcPr>
            <w:tcW w:w="2077"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0" w:lineRule="atLeast"/>
              <w:ind w:right="57"/>
              <w:jc w:val="right"/>
              <w:textAlignment w:val="bottom"/>
              <w:rPr>
                <w:rFonts w:ascii="仿宋_GB2312" w:eastAsia="仿宋_GB2312" w:hAnsi="仿宋_GB2312" w:cs="仿宋_GB2312"/>
                <w:color w:val="000000"/>
                <w:sz w:val="28"/>
                <w:szCs w:val="28"/>
              </w:rPr>
            </w:pPr>
            <w:r>
              <w:rPr>
                <w:rFonts w:ascii="仿宋" w:eastAsia="仿宋" w:hAnsi="仿宋" w:cs="仿宋" w:hint="eastAsia"/>
                <w:spacing w:val="8"/>
                <w:sz w:val="28"/>
                <w:szCs w:val="28"/>
              </w:rPr>
              <w:t>323941</w:t>
            </w:r>
          </w:p>
        </w:tc>
        <w:tc>
          <w:tcPr>
            <w:tcW w:w="2929"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color w:val="FF0000"/>
                <w:sz w:val="28"/>
                <w:szCs w:val="28"/>
              </w:rPr>
            </w:pPr>
            <w:r>
              <w:rPr>
                <w:rFonts w:ascii="仿宋" w:eastAsia="仿宋" w:hAnsi="仿宋" w:cs="仿宋" w:hint="eastAsia"/>
                <w:color w:val="000000"/>
                <w:kern w:val="0"/>
                <w:sz w:val="28"/>
                <w:szCs w:val="28"/>
                <w:lang w:bidi="ar"/>
              </w:rPr>
              <w:t xml:space="preserve">15.04    </w:t>
            </w:r>
          </w:p>
        </w:tc>
      </w:tr>
      <w:tr w:rsidR="001406C7">
        <w:trPr>
          <w:trHeight w:val="454"/>
          <w:jc w:val="center"/>
        </w:trPr>
        <w:tc>
          <w:tcPr>
            <w:tcW w:w="3544" w:type="dxa"/>
            <w:tcBorders>
              <w:top w:val="nil"/>
              <w:left w:val="nil"/>
              <w:bottom w:val="single" w:sz="12" w:space="0" w:color="auto"/>
              <w:right w:val="single" w:sz="4" w:space="0" w:color="000000"/>
            </w:tcBorders>
            <w:shd w:val="clear" w:color="auto" w:fill="auto"/>
            <w:tcMar>
              <w:top w:w="15" w:type="dxa"/>
              <w:left w:w="15" w:type="dxa"/>
              <w:right w:w="15" w:type="dxa"/>
            </w:tcMar>
            <w:vAlign w:val="center"/>
          </w:tcPr>
          <w:p w:rsidR="001406C7" w:rsidRDefault="00947B60">
            <w:pPr>
              <w:widowControl/>
              <w:spacing w:line="0" w:lineRule="atLeast"/>
              <w:ind w:firstLineChars="200" w:firstLine="56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其中：65岁及以上</w:t>
            </w:r>
          </w:p>
        </w:tc>
        <w:tc>
          <w:tcPr>
            <w:tcW w:w="2077" w:type="dxa"/>
            <w:tcBorders>
              <w:top w:val="nil"/>
              <w:left w:val="single" w:sz="4" w:space="0" w:color="000000"/>
              <w:bottom w:val="single" w:sz="12" w:space="0" w:color="auto"/>
              <w:right w:val="single" w:sz="4" w:space="0" w:color="000000"/>
            </w:tcBorders>
            <w:shd w:val="clear" w:color="auto" w:fill="auto"/>
            <w:tcMar>
              <w:top w:w="15" w:type="dxa"/>
              <w:left w:w="15" w:type="dxa"/>
              <w:right w:w="15" w:type="dxa"/>
            </w:tcMar>
            <w:vAlign w:val="bottom"/>
          </w:tcPr>
          <w:p w:rsidR="001406C7" w:rsidRDefault="00947B60">
            <w:pPr>
              <w:widowControl/>
              <w:spacing w:line="0" w:lineRule="atLeast"/>
              <w:ind w:right="57"/>
              <w:jc w:val="right"/>
              <w:textAlignment w:val="bottom"/>
              <w:rPr>
                <w:rFonts w:ascii="仿宋_GB2312" w:eastAsia="仿宋_GB2312" w:hAnsi="仿宋_GB2312" w:cs="仿宋_GB2312"/>
                <w:color w:val="000000"/>
                <w:sz w:val="28"/>
                <w:szCs w:val="28"/>
              </w:rPr>
            </w:pPr>
            <w:r>
              <w:rPr>
                <w:rFonts w:ascii="仿宋" w:eastAsia="仿宋" w:hAnsi="仿宋" w:cs="仿宋" w:hint="eastAsia"/>
                <w:spacing w:val="8"/>
                <w:sz w:val="28"/>
                <w:szCs w:val="28"/>
              </w:rPr>
              <w:t>211059</w:t>
            </w:r>
          </w:p>
        </w:tc>
        <w:tc>
          <w:tcPr>
            <w:tcW w:w="2929" w:type="dxa"/>
            <w:tcBorders>
              <w:top w:val="nil"/>
              <w:left w:val="single" w:sz="4" w:space="0" w:color="000000"/>
              <w:bottom w:val="single" w:sz="12" w:space="0" w:color="auto"/>
              <w:right w:val="nil"/>
            </w:tcBorders>
            <w:shd w:val="clear" w:color="auto" w:fill="auto"/>
            <w:tcMar>
              <w:top w:w="15" w:type="dxa"/>
              <w:left w:w="15" w:type="dxa"/>
              <w:right w:w="15" w:type="dxa"/>
            </w:tcMar>
            <w:vAlign w:val="bottom"/>
          </w:tcPr>
          <w:p w:rsidR="001406C7" w:rsidRDefault="00947B60">
            <w:pPr>
              <w:widowControl/>
              <w:spacing w:line="0" w:lineRule="atLeast"/>
              <w:jc w:val="right"/>
              <w:textAlignment w:val="bottom"/>
              <w:rPr>
                <w:rFonts w:ascii="仿宋_GB2312" w:eastAsia="仿宋_GB2312" w:hAnsi="仿宋_GB2312" w:cs="仿宋_GB2312"/>
                <w:color w:val="000000"/>
                <w:sz w:val="28"/>
                <w:szCs w:val="28"/>
              </w:rPr>
            </w:pPr>
            <w:r>
              <w:rPr>
                <w:rFonts w:ascii="仿宋" w:eastAsia="仿宋" w:hAnsi="仿宋" w:cs="仿宋" w:hint="eastAsia"/>
                <w:color w:val="000000"/>
                <w:kern w:val="0"/>
                <w:sz w:val="28"/>
                <w:szCs w:val="28"/>
                <w:lang w:bidi="ar"/>
              </w:rPr>
              <w:t xml:space="preserve">9.80    </w:t>
            </w:r>
          </w:p>
        </w:tc>
      </w:tr>
    </w:tbl>
    <w:p w:rsidR="001406C7" w:rsidRDefault="00947B60">
      <w:pPr>
        <w:widowControl/>
        <w:numPr>
          <w:ilvl w:val="0"/>
          <w:numId w:val="4"/>
        </w:numPr>
        <w:spacing w:beforeLines="100" w:before="312" w:line="600" w:lineRule="atLeast"/>
        <w:ind w:firstLine="640"/>
        <w:rPr>
          <w:rFonts w:ascii="黑体" w:eastAsia="黑体" w:hAnsi="黑体" w:cs="黑体"/>
          <w:kern w:val="0"/>
          <w:sz w:val="32"/>
        </w:rPr>
      </w:pPr>
      <w:r>
        <w:rPr>
          <w:rFonts w:ascii="黑体" w:eastAsia="黑体" w:hAnsi="黑体" w:cs="仿宋_GB2312" w:hint="eastAsia"/>
          <w:kern w:val="0"/>
          <w:sz w:val="32"/>
          <w:szCs w:val="32"/>
        </w:rPr>
        <w:t>旗区</w:t>
      </w:r>
      <w:r>
        <w:rPr>
          <w:rFonts w:ascii="黑体" w:eastAsia="黑体" w:hAnsi="黑体" w:cs="仿宋" w:hint="eastAsia"/>
          <w:kern w:val="0"/>
          <w:sz w:val="32"/>
        </w:rPr>
        <w:t>常住</w:t>
      </w:r>
      <w:r>
        <w:rPr>
          <w:rFonts w:ascii="黑体" w:eastAsia="黑体" w:hAnsi="黑体" w:cs="黑体" w:hint="eastAsia"/>
          <w:kern w:val="0"/>
          <w:sz w:val="32"/>
          <w:szCs w:val="22"/>
        </w:rPr>
        <w:t>人口年龄构成</w:t>
      </w:r>
    </w:p>
    <w:p w:rsidR="001406C7" w:rsidRDefault="00947B60">
      <w:pPr>
        <w:spacing w:line="600" w:lineRule="exact"/>
        <w:ind w:firstLine="641"/>
        <w:rPr>
          <w:rFonts w:ascii="仿宋_GB2312" w:eastAsia="仿宋_GB2312" w:hAnsi="仿宋_GB2312" w:cs="仿宋_GB2312"/>
          <w:sz w:val="32"/>
          <w:szCs w:val="40"/>
        </w:rPr>
      </w:pPr>
      <w:r>
        <w:rPr>
          <w:rFonts w:ascii="仿宋_GB2312" w:eastAsia="仿宋_GB2312" w:hAnsi="仿宋_GB2312" w:cs="仿宋_GB2312" w:hint="eastAsia"/>
          <w:sz w:val="32"/>
          <w:szCs w:val="40"/>
        </w:rPr>
        <w:t>9个</w:t>
      </w:r>
      <w:r>
        <w:rPr>
          <w:rFonts w:ascii="仿宋_GB2312" w:eastAsia="仿宋_GB2312" w:hAnsi="仿宋" w:cs="仿宋_GB2312" w:hint="eastAsia"/>
          <w:kern w:val="0"/>
          <w:sz w:val="32"/>
          <w:szCs w:val="32"/>
        </w:rPr>
        <w:t>旗区</w:t>
      </w:r>
      <w:r>
        <w:rPr>
          <w:rFonts w:ascii="仿宋_GB2312" w:eastAsia="仿宋_GB2312" w:hAnsi="仿宋_GB2312" w:cs="仿宋_GB2312" w:hint="eastAsia"/>
          <w:sz w:val="32"/>
          <w:szCs w:val="40"/>
        </w:rPr>
        <w:t>中，15-59岁人口比重在65%以上的旗区有7</w:t>
      </w:r>
      <w:r>
        <w:rPr>
          <w:rFonts w:ascii="仿宋_GB2312" w:eastAsia="仿宋_GB2312" w:hAnsi="宋体" w:hint="eastAsia"/>
          <w:spacing w:val="8"/>
          <w:sz w:val="32"/>
          <w:szCs w:val="32"/>
        </w:rPr>
        <w:t xml:space="preserve">   </w:t>
      </w:r>
      <w:r>
        <w:rPr>
          <w:rFonts w:ascii="仿宋_GB2312" w:eastAsia="仿宋_GB2312" w:hAnsi="仿宋_GB2312" w:cs="仿宋_GB2312" w:hint="eastAsia"/>
          <w:sz w:val="32"/>
          <w:szCs w:val="40"/>
        </w:rPr>
        <w:t>个，在60%-65%之间的旗区有</w:t>
      </w:r>
      <w:r>
        <w:rPr>
          <w:rFonts w:ascii="仿宋_GB2312" w:eastAsia="仿宋_GB2312" w:hAnsi="宋体" w:hint="eastAsia"/>
          <w:spacing w:val="8"/>
          <w:sz w:val="32"/>
          <w:szCs w:val="32"/>
        </w:rPr>
        <w:t>2</w:t>
      </w:r>
      <w:r>
        <w:rPr>
          <w:rFonts w:ascii="仿宋_GB2312" w:eastAsia="仿宋_GB2312" w:hAnsi="仿宋_GB2312" w:cs="仿宋_GB2312" w:hint="eastAsia"/>
          <w:sz w:val="32"/>
          <w:szCs w:val="40"/>
        </w:rPr>
        <w:t>个。</w:t>
      </w:r>
    </w:p>
    <w:p w:rsidR="001406C7" w:rsidRDefault="00947B60">
      <w:pPr>
        <w:spacing w:line="600" w:lineRule="exact"/>
        <w:ind w:firstLineChars="200" w:firstLine="672"/>
        <w:rPr>
          <w:rFonts w:ascii="仿宋_GB2312" w:eastAsia="仿宋_GB2312" w:hAnsi="仿宋_GB2312" w:cs="仿宋_GB2312"/>
          <w:sz w:val="32"/>
          <w:szCs w:val="40"/>
        </w:rPr>
      </w:pPr>
      <w:r>
        <w:rPr>
          <w:rFonts w:ascii="仿宋_GB2312" w:eastAsia="仿宋_GB2312" w:hAnsi="宋体" w:hint="eastAsia"/>
          <w:spacing w:val="8"/>
          <w:sz w:val="32"/>
          <w:szCs w:val="32"/>
        </w:rPr>
        <w:t>9个</w:t>
      </w:r>
      <w:r>
        <w:rPr>
          <w:rFonts w:ascii="仿宋_GB2312" w:eastAsia="仿宋_GB2312" w:hAnsi="仿宋" w:cs="仿宋_GB2312" w:hint="eastAsia"/>
          <w:kern w:val="0"/>
          <w:sz w:val="32"/>
          <w:szCs w:val="32"/>
        </w:rPr>
        <w:t>旗区</w:t>
      </w:r>
      <w:r>
        <w:rPr>
          <w:rFonts w:ascii="仿宋_GB2312" w:eastAsia="仿宋_GB2312" w:hAnsi="仿宋_GB2312" w:cs="仿宋_GB2312" w:hint="eastAsia"/>
          <w:sz w:val="32"/>
          <w:szCs w:val="40"/>
        </w:rPr>
        <w:t>65岁及以上老年人口比重均超过4%，其中，有2个</w:t>
      </w:r>
      <w:r>
        <w:rPr>
          <w:rFonts w:ascii="仿宋_GB2312" w:eastAsia="仿宋_GB2312" w:hAnsi="仿宋" w:cs="仿宋_GB2312" w:hint="eastAsia"/>
          <w:kern w:val="0"/>
          <w:sz w:val="32"/>
          <w:szCs w:val="32"/>
        </w:rPr>
        <w:t>旗区</w:t>
      </w:r>
      <w:r>
        <w:rPr>
          <w:rFonts w:ascii="仿宋_GB2312" w:eastAsia="仿宋_GB2312" w:hAnsi="仿宋_GB2312" w:cs="仿宋_GB2312" w:hint="eastAsia"/>
          <w:sz w:val="32"/>
          <w:szCs w:val="40"/>
        </w:rPr>
        <w:t>65岁及以上老年人口比重超过14%。</w:t>
      </w:r>
    </w:p>
    <w:p w:rsidR="001406C7" w:rsidRDefault="00947B60">
      <w:pPr>
        <w:widowControl/>
        <w:jc w:val="center"/>
        <w:rPr>
          <w:rFonts w:ascii="黑体" w:eastAsia="黑体" w:hAnsi="黑体" w:cs="黑体"/>
          <w:kern w:val="0"/>
          <w:sz w:val="30"/>
          <w:szCs w:val="30"/>
        </w:rPr>
      </w:pPr>
      <w:r>
        <w:rPr>
          <w:rFonts w:ascii="黑体" w:eastAsia="黑体" w:hAnsi="黑体" w:cs="黑体" w:hint="eastAsia"/>
          <w:kern w:val="0"/>
          <w:sz w:val="30"/>
          <w:szCs w:val="30"/>
        </w:rPr>
        <w:t>表4-2  各</w:t>
      </w:r>
      <w:r>
        <w:rPr>
          <w:rFonts w:ascii="黑体" w:eastAsia="黑体" w:hAnsi="黑体" w:cs="仿宋_GB2312" w:hint="eastAsia"/>
          <w:kern w:val="0"/>
          <w:sz w:val="30"/>
          <w:szCs w:val="30"/>
        </w:rPr>
        <w:t>旗区</w:t>
      </w:r>
      <w:r>
        <w:rPr>
          <w:rFonts w:ascii="黑体" w:eastAsia="黑体" w:hAnsi="黑体" w:cs="黑体" w:hint="eastAsia"/>
          <w:kern w:val="0"/>
          <w:sz w:val="30"/>
          <w:szCs w:val="30"/>
        </w:rPr>
        <w:t>常住人口年龄构成</w:t>
      </w:r>
    </w:p>
    <w:p w:rsidR="001406C7" w:rsidRDefault="00947B60">
      <w:pPr>
        <w:widowControl/>
        <w:jc w:val="right"/>
        <w:rPr>
          <w:rFonts w:ascii="仿宋" w:eastAsia="仿宋" w:hAnsi="仿宋" w:cs="仿宋"/>
          <w:kern w:val="0"/>
          <w:sz w:val="28"/>
          <w:szCs w:val="28"/>
        </w:rPr>
      </w:pPr>
      <w:r>
        <w:rPr>
          <w:rFonts w:ascii="仿宋" w:eastAsia="仿宋" w:hAnsi="仿宋" w:cs="仿宋" w:hint="eastAsia"/>
          <w:kern w:val="0"/>
          <w:sz w:val="28"/>
          <w:szCs w:val="28"/>
        </w:rPr>
        <w:t>单位：%</w:t>
      </w:r>
    </w:p>
    <w:tbl>
      <w:tblPr>
        <w:tblW w:w="8853" w:type="dxa"/>
        <w:jc w:val="center"/>
        <w:tblLayout w:type="fixed"/>
        <w:tblCellMar>
          <w:left w:w="0" w:type="dxa"/>
          <w:right w:w="0" w:type="dxa"/>
        </w:tblCellMar>
        <w:tblLook w:val="04A0" w:firstRow="1" w:lastRow="0" w:firstColumn="1" w:lastColumn="0" w:noHBand="0" w:noVBand="1"/>
      </w:tblPr>
      <w:tblGrid>
        <w:gridCol w:w="1884"/>
        <w:gridCol w:w="1582"/>
        <w:gridCol w:w="1307"/>
        <w:gridCol w:w="1653"/>
        <w:gridCol w:w="2427"/>
      </w:tblGrid>
      <w:tr w:rsidR="001406C7">
        <w:trPr>
          <w:trHeight w:hRule="exact" w:val="567"/>
          <w:jc w:val="center"/>
        </w:trPr>
        <w:tc>
          <w:tcPr>
            <w:tcW w:w="1884" w:type="dxa"/>
            <w:vMerge w:val="restart"/>
            <w:tcBorders>
              <w:top w:val="single" w:sz="12"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rPr>
              <w:t>地区</w:t>
            </w:r>
          </w:p>
        </w:tc>
        <w:tc>
          <w:tcPr>
            <w:tcW w:w="6969" w:type="dxa"/>
            <w:gridSpan w:val="4"/>
            <w:tcBorders>
              <w:top w:val="single" w:sz="12"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占常住人口比重</w:t>
            </w:r>
          </w:p>
        </w:tc>
      </w:tr>
      <w:tr w:rsidR="001406C7">
        <w:trPr>
          <w:trHeight w:hRule="exact" w:val="567"/>
          <w:jc w:val="center"/>
        </w:trPr>
        <w:tc>
          <w:tcPr>
            <w:tcW w:w="1884" w:type="dxa"/>
            <w:vMerge/>
            <w:tcBorders>
              <w:top w:val="single" w:sz="4" w:space="0" w:color="000000"/>
              <w:left w:val="nil"/>
              <w:bottom w:val="single" w:sz="12" w:space="0" w:color="000000"/>
              <w:right w:val="single" w:sz="4" w:space="0" w:color="000000"/>
            </w:tcBorders>
            <w:shd w:val="clear" w:color="auto" w:fill="auto"/>
            <w:tcMar>
              <w:top w:w="15" w:type="dxa"/>
              <w:left w:w="15" w:type="dxa"/>
              <w:right w:w="15" w:type="dxa"/>
            </w:tcMar>
            <w:vAlign w:val="center"/>
          </w:tcPr>
          <w:p w:rsidR="001406C7" w:rsidRDefault="001406C7">
            <w:pPr>
              <w:jc w:val="center"/>
              <w:rPr>
                <w:rFonts w:ascii="仿宋_GB2312" w:eastAsia="仿宋_GB2312" w:hAnsi="仿宋_GB2312" w:cs="仿宋_GB2312"/>
                <w:bCs/>
                <w:color w:val="000000"/>
                <w:sz w:val="28"/>
                <w:szCs w:val="28"/>
              </w:rPr>
            </w:pPr>
          </w:p>
        </w:tc>
        <w:tc>
          <w:tcPr>
            <w:tcW w:w="158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rPr>
              <w:t>0-14岁</w:t>
            </w:r>
          </w:p>
        </w:tc>
        <w:tc>
          <w:tcPr>
            <w:tcW w:w="1307"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kern w:val="0"/>
                <w:sz w:val="28"/>
                <w:szCs w:val="28"/>
              </w:rPr>
              <w:t>15-59岁</w:t>
            </w:r>
          </w:p>
        </w:tc>
        <w:tc>
          <w:tcPr>
            <w:tcW w:w="4080" w:type="dxa"/>
            <w:gridSpan w:val="2"/>
            <w:tcBorders>
              <w:top w:val="single" w:sz="4" w:space="0" w:color="000000"/>
              <w:left w:val="single" w:sz="4" w:space="0" w:color="000000"/>
              <w:right w:val="nil"/>
            </w:tcBorders>
            <w:shd w:val="clear" w:color="auto" w:fill="auto"/>
            <w:tcMar>
              <w:top w:w="15" w:type="dxa"/>
              <w:left w:w="15" w:type="dxa"/>
              <w:right w:w="15" w:type="dxa"/>
            </w:tcMar>
            <w:vAlign w:val="center"/>
          </w:tcPr>
          <w:p w:rsidR="001406C7" w:rsidRDefault="00947B60">
            <w:pPr>
              <w:widowControl/>
              <w:ind w:firstLineChars="100" w:firstLine="280"/>
              <w:jc w:val="left"/>
              <w:textAlignment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60岁及以上</w:t>
            </w:r>
          </w:p>
        </w:tc>
      </w:tr>
      <w:tr w:rsidR="001406C7">
        <w:trPr>
          <w:trHeight w:hRule="exact" w:val="567"/>
          <w:jc w:val="center"/>
        </w:trPr>
        <w:tc>
          <w:tcPr>
            <w:tcW w:w="1884" w:type="dxa"/>
            <w:vMerge/>
            <w:tcBorders>
              <w:left w:val="nil"/>
              <w:bottom w:val="single" w:sz="4" w:space="0" w:color="000000"/>
              <w:right w:val="single" w:sz="4" w:space="0" w:color="000000"/>
            </w:tcBorders>
            <w:shd w:val="clear" w:color="auto" w:fill="auto"/>
            <w:tcMar>
              <w:top w:w="15" w:type="dxa"/>
              <w:left w:w="15" w:type="dxa"/>
              <w:right w:w="15" w:type="dxa"/>
            </w:tcMar>
            <w:vAlign w:val="center"/>
          </w:tcPr>
          <w:p w:rsidR="001406C7" w:rsidRDefault="001406C7">
            <w:pPr>
              <w:widowControl/>
              <w:jc w:val="center"/>
              <w:textAlignment w:val="center"/>
              <w:rPr>
                <w:bCs/>
                <w:sz w:val="28"/>
                <w:szCs w:val="28"/>
              </w:rPr>
            </w:pPr>
          </w:p>
        </w:tc>
        <w:tc>
          <w:tcPr>
            <w:tcW w:w="158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06C7" w:rsidRDefault="001406C7">
            <w:pPr>
              <w:widowControl/>
              <w:jc w:val="center"/>
              <w:textAlignment w:val="center"/>
              <w:rPr>
                <w:bCs/>
                <w:sz w:val="28"/>
                <w:szCs w:val="28"/>
              </w:rPr>
            </w:pPr>
          </w:p>
        </w:tc>
        <w:tc>
          <w:tcPr>
            <w:tcW w:w="1307"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406C7" w:rsidRDefault="001406C7">
            <w:pPr>
              <w:widowControl/>
              <w:jc w:val="center"/>
              <w:textAlignment w:val="center"/>
              <w:rPr>
                <w:bCs/>
                <w:sz w:val="28"/>
                <w:szCs w:val="28"/>
              </w:rPr>
            </w:pPr>
          </w:p>
        </w:tc>
        <w:tc>
          <w:tcPr>
            <w:tcW w:w="1653" w:type="dxa"/>
            <w:tcBorders>
              <w:left w:val="single" w:sz="4" w:space="0" w:color="000000"/>
              <w:bottom w:val="single" w:sz="4" w:space="0" w:color="000000"/>
              <w:right w:val="nil"/>
            </w:tcBorders>
            <w:shd w:val="clear" w:color="auto" w:fill="auto"/>
            <w:tcMar>
              <w:top w:w="15" w:type="dxa"/>
              <w:left w:w="15" w:type="dxa"/>
              <w:right w:w="15" w:type="dxa"/>
            </w:tcMar>
            <w:vAlign w:val="center"/>
          </w:tcPr>
          <w:p w:rsidR="001406C7" w:rsidRDefault="001406C7">
            <w:pPr>
              <w:widowControl/>
              <w:jc w:val="center"/>
              <w:textAlignment w:val="center"/>
              <w:rPr>
                <w:bCs/>
                <w:sz w:val="28"/>
                <w:szCs w:val="28"/>
              </w:rPr>
            </w:pPr>
          </w:p>
        </w:tc>
        <w:tc>
          <w:tcPr>
            <w:tcW w:w="2427"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_GB2312" w:cs="仿宋_GB2312"/>
                <w:bCs/>
                <w:color w:val="000000"/>
                <w:kern w:val="0"/>
                <w:sz w:val="28"/>
                <w:szCs w:val="28"/>
              </w:rPr>
            </w:pPr>
            <w:r>
              <w:rPr>
                <w:rFonts w:ascii="仿宋_GB2312" w:eastAsia="仿宋_GB2312" w:hAnsi="仿宋_GB2312" w:cs="仿宋_GB2312" w:hint="eastAsia"/>
                <w:bCs/>
                <w:color w:val="000000"/>
                <w:kern w:val="0"/>
                <w:sz w:val="28"/>
                <w:szCs w:val="28"/>
              </w:rPr>
              <w:t>其中：65岁及以上</w:t>
            </w:r>
          </w:p>
        </w:tc>
      </w:tr>
      <w:tr w:rsidR="001406C7">
        <w:trPr>
          <w:trHeight w:val="461"/>
          <w:jc w:val="center"/>
        </w:trPr>
        <w:tc>
          <w:tcPr>
            <w:tcW w:w="1884" w:type="dxa"/>
            <w:tcBorders>
              <w:top w:val="single" w:sz="4" w:space="0" w:color="000000"/>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b/>
                <w:kern w:val="0"/>
                <w:sz w:val="28"/>
                <w:szCs w:val="28"/>
                <w:highlight w:val="red"/>
              </w:rPr>
            </w:pPr>
            <w:r>
              <w:rPr>
                <w:rFonts w:ascii="仿宋" w:eastAsia="仿宋" w:hAnsi="仿宋" w:cs="仿宋" w:hint="eastAsia"/>
                <w:b/>
                <w:bCs/>
                <w:color w:val="000000"/>
                <w:kern w:val="0"/>
                <w:sz w:val="28"/>
                <w:szCs w:val="28"/>
                <w:lang w:bidi="ar"/>
              </w:rPr>
              <w:t>全市</w:t>
            </w:r>
          </w:p>
        </w:tc>
        <w:tc>
          <w:tcPr>
            <w:tcW w:w="158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b/>
                <w:bCs/>
                <w:color w:val="7030A0"/>
                <w:sz w:val="28"/>
                <w:szCs w:val="28"/>
              </w:rPr>
            </w:pPr>
            <w:r>
              <w:rPr>
                <w:rFonts w:ascii="仿宋" w:eastAsia="仿宋" w:hAnsi="仿宋" w:cs="仿宋" w:hint="eastAsia"/>
                <w:b/>
                <w:bCs/>
                <w:color w:val="000000"/>
                <w:kern w:val="0"/>
                <w:sz w:val="28"/>
                <w:szCs w:val="28"/>
                <w:lang w:bidi="ar"/>
              </w:rPr>
              <w:t>18.08</w:t>
            </w:r>
          </w:p>
        </w:tc>
        <w:tc>
          <w:tcPr>
            <w:tcW w:w="130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b/>
                <w:bCs/>
                <w:color w:val="7030A0"/>
                <w:sz w:val="28"/>
                <w:szCs w:val="28"/>
              </w:rPr>
            </w:pPr>
            <w:r>
              <w:rPr>
                <w:rFonts w:ascii="仿宋" w:eastAsia="仿宋" w:hAnsi="仿宋" w:cs="仿宋" w:hint="eastAsia"/>
                <w:b/>
                <w:bCs/>
                <w:color w:val="000000"/>
                <w:kern w:val="0"/>
                <w:sz w:val="28"/>
                <w:szCs w:val="28"/>
                <w:lang w:bidi="ar"/>
              </w:rPr>
              <w:t>66.88</w:t>
            </w:r>
          </w:p>
        </w:tc>
        <w:tc>
          <w:tcPr>
            <w:tcW w:w="1653"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b/>
                <w:bCs/>
                <w:color w:val="7030A0"/>
                <w:sz w:val="28"/>
                <w:szCs w:val="28"/>
              </w:rPr>
            </w:pPr>
            <w:r>
              <w:rPr>
                <w:rFonts w:ascii="仿宋" w:eastAsia="仿宋" w:hAnsi="仿宋" w:cs="仿宋" w:hint="eastAsia"/>
                <w:b/>
                <w:bCs/>
                <w:color w:val="000000"/>
                <w:kern w:val="0"/>
                <w:sz w:val="28"/>
                <w:szCs w:val="28"/>
                <w:lang w:bidi="ar"/>
              </w:rPr>
              <w:t>15.04</w:t>
            </w:r>
          </w:p>
        </w:tc>
        <w:tc>
          <w:tcPr>
            <w:tcW w:w="2427" w:type="dxa"/>
            <w:tcBorders>
              <w:top w:val="single" w:sz="4" w:space="0" w:color="000000"/>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b/>
                <w:bCs/>
                <w:color w:val="7030A0"/>
                <w:sz w:val="28"/>
                <w:szCs w:val="28"/>
              </w:rPr>
            </w:pPr>
            <w:r>
              <w:rPr>
                <w:rFonts w:ascii="仿宋" w:eastAsia="仿宋" w:hAnsi="仿宋" w:cs="仿宋" w:hint="eastAsia"/>
                <w:b/>
                <w:bCs/>
                <w:color w:val="000000"/>
                <w:kern w:val="0"/>
                <w:sz w:val="28"/>
                <w:szCs w:val="28"/>
                <w:lang w:bidi="ar"/>
              </w:rPr>
              <w:t>9.80</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东胜区</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19.74</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68.68</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11.58</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7.30</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康巴什区</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20.74</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70.48</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8.78</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4.87</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达拉特旗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17.46</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61.49</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21.06</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仿宋_GB2312" w:cs="仿宋_GB2312"/>
                <w:color w:val="7030A0"/>
                <w:sz w:val="28"/>
                <w:szCs w:val="28"/>
              </w:rPr>
            </w:pPr>
            <w:r>
              <w:rPr>
                <w:rFonts w:ascii="仿宋" w:eastAsia="仿宋" w:hAnsi="仿宋" w:cs="仿宋" w:hint="eastAsia"/>
                <w:color w:val="000000"/>
                <w:kern w:val="0"/>
                <w:sz w:val="28"/>
                <w:szCs w:val="28"/>
                <w:lang w:bidi="ar"/>
              </w:rPr>
              <w:t>14.08</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准格尔旗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17.24</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65.85</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16.90</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11.30</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鄂托克前旗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15.59</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69.07</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15.34</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9.99</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鄂托克旗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17.11</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70.34</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12.55</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8.16</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杭锦旗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15.26</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62.72</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22.02</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14.92</w:t>
            </w:r>
          </w:p>
        </w:tc>
      </w:tr>
      <w:tr w:rsidR="001406C7">
        <w:trPr>
          <w:trHeight w:val="461"/>
          <w:jc w:val="center"/>
        </w:trPr>
        <w:tc>
          <w:tcPr>
            <w:tcW w:w="1884" w:type="dxa"/>
            <w:tcBorders>
              <w:top w:val="nil"/>
              <w:left w:val="nil"/>
              <w:bottom w:val="nil"/>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乌审旗</w:t>
            </w:r>
          </w:p>
        </w:tc>
        <w:tc>
          <w:tcPr>
            <w:tcW w:w="1582" w:type="dxa"/>
            <w:tcBorders>
              <w:top w:val="nil"/>
              <w:left w:val="single" w:sz="4" w:space="0" w:color="000000"/>
              <w:bottom w:val="nil"/>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18.09</w:t>
            </w:r>
          </w:p>
        </w:tc>
        <w:tc>
          <w:tcPr>
            <w:tcW w:w="1307" w:type="dxa"/>
            <w:tcBorders>
              <w:top w:val="nil"/>
              <w:left w:val="nil"/>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68.91</w:t>
            </w:r>
          </w:p>
        </w:tc>
        <w:tc>
          <w:tcPr>
            <w:tcW w:w="1653"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13.00</w:t>
            </w:r>
          </w:p>
        </w:tc>
        <w:tc>
          <w:tcPr>
            <w:tcW w:w="2427" w:type="dxa"/>
            <w:tcBorders>
              <w:top w:val="nil"/>
              <w:left w:val="single" w:sz="4" w:space="0" w:color="000000"/>
              <w:bottom w:val="nil"/>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8.39</w:t>
            </w:r>
          </w:p>
        </w:tc>
      </w:tr>
      <w:tr w:rsidR="001406C7">
        <w:trPr>
          <w:trHeight w:val="461"/>
          <w:jc w:val="center"/>
        </w:trPr>
        <w:tc>
          <w:tcPr>
            <w:tcW w:w="1884" w:type="dxa"/>
            <w:tcBorders>
              <w:top w:val="nil"/>
              <w:left w:val="nil"/>
              <w:bottom w:val="single" w:sz="12" w:space="0" w:color="000000"/>
              <w:right w:val="single" w:sz="4" w:space="0" w:color="000000"/>
            </w:tcBorders>
            <w:shd w:val="clear" w:color="auto" w:fill="auto"/>
            <w:tcMar>
              <w:top w:w="15" w:type="dxa"/>
              <w:left w:w="15" w:type="dxa"/>
              <w:right w:w="15" w:type="dxa"/>
            </w:tcMar>
            <w:vAlign w:val="center"/>
          </w:tcPr>
          <w:p w:rsidR="001406C7" w:rsidRDefault="00947B60">
            <w:pPr>
              <w:widowControl/>
              <w:spacing w:line="280" w:lineRule="exact"/>
              <w:jc w:val="left"/>
              <w:rPr>
                <w:rFonts w:ascii="仿宋_GB2312" w:eastAsia="仿宋_GB2312" w:hAnsi="仿宋" w:cs="仿宋"/>
                <w:kern w:val="0"/>
                <w:sz w:val="28"/>
                <w:szCs w:val="28"/>
                <w:highlight w:val="red"/>
              </w:rPr>
            </w:pPr>
            <w:r>
              <w:rPr>
                <w:rFonts w:ascii="仿宋" w:eastAsia="仿宋" w:hAnsi="仿宋" w:cs="仿宋" w:hint="eastAsia"/>
                <w:color w:val="000000"/>
                <w:kern w:val="0"/>
                <w:sz w:val="28"/>
                <w:szCs w:val="28"/>
                <w:lang w:bidi="ar"/>
              </w:rPr>
              <w:t>伊金霍洛旗</w:t>
            </w:r>
          </w:p>
        </w:tc>
        <w:tc>
          <w:tcPr>
            <w:tcW w:w="1582" w:type="dxa"/>
            <w:tcBorders>
              <w:top w:val="nil"/>
              <w:left w:val="single" w:sz="4" w:space="0" w:color="000000"/>
              <w:bottom w:val="single" w:sz="12" w:space="0" w:color="000000"/>
              <w:right w:val="single" w:sz="4" w:space="0" w:color="000000"/>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17.78</w:t>
            </w:r>
          </w:p>
        </w:tc>
        <w:tc>
          <w:tcPr>
            <w:tcW w:w="1307" w:type="dxa"/>
            <w:tcBorders>
              <w:top w:val="nil"/>
              <w:left w:val="nil"/>
              <w:bottom w:val="single" w:sz="12" w:space="0" w:color="000000"/>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67.11</w:t>
            </w:r>
          </w:p>
        </w:tc>
        <w:tc>
          <w:tcPr>
            <w:tcW w:w="1653" w:type="dxa"/>
            <w:tcBorders>
              <w:top w:val="nil"/>
              <w:left w:val="single" w:sz="4" w:space="0" w:color="000000"/>
              <w:bottom w:val="single" w:sz="12" w:space="0" w:color="000000"/>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15.11</w:t>
            </w:r>
          </w:p>
        </w:tc>
        <w:tc>
          <w:tcPr>
            <w:tcW w:w="2427" w:type="dxa"/>
            <w:tcBorders>
              <w:top w:val="nil"/>
              <w:left w:val="single" w:sz="4" w:space="0" w:color="000000"/>
              <w:bottom w:val="single" w:sz="12" w:space="0" w:color="000000"/>
              <w:right w:val="nil"/>
            </w:tcBorders>
            <w:shd w:val="clear" w:color="auto" w:fill="auto"/>
            <w:tcMar>
              <w:top w:w="15" w:type="dxa"/>
              <w:left w:w="15" w:type="dxa"/>
              <w:right w:w="15" w:type="dxa"/>
            </w:tcMar>
            <w:vAlign w:val="bottom"/>
          </w:tcPr>
          <w:p w:rsidR="001406C7" w:rsidRDefault="00947B60">
            <w:pPr>
              <w:widowControl/>
              <w:spacing w:line="280" w:lineRule="exact"/>
              <w:jc w:val="right"/>
              <w:textAlignment w:val="bottom"/>
              <w:rPr>
                <w:rFonts w:ascii="仿宋_GB2312" w:eastAsia="仿宋_GB2312" w:hAnsi="宋体"/>
                <w:color w:val="7030A0"/>
                <w:spacing w:val="8"/>
                <w:sz w:val="28"/>
                <w:szCs w:val="28"/>
              </w:rPr>
            </w:pPr>
            <w:r>
              <w:rPr>
                <w:rFonts w:ascii="仿宋" w:eastAsia="仿宋" w:hAnsi="仿宋" w:cs="仿宋" w:hint="eastAsia"/>
                <w:color w:val="000000"/>
                <w:kern w:val="0"/>
                <w:sz w:val="28"/>
                <w:szCs w:val="28"/>
                <w:lang w:bidi="ar"/>
              </w:rPr>
              <w:t>9.72</w:t>
            </w:r>
          </w:p>
        </w:tc>
      </w:tr>
    </w:tbl>
    <w:p w:rsidR="001406C7" w:rsidRDefault="00947B60">
      <w:pPr>
        <w:widowControl/>
        <w:spacing w:line="360" w:lineRule="auto"/>
        <w:ind w:firstLineChars="200" w:firstLine="480"/>
        <w:rPr>
          <w:rFonts w:ascii="楷体_GB2312" w:eastAsia="楷体_GB2312" w:hAnsi="宋体" w:cs="宋体"/>
          <w:kern w:val="0"/>
          <w:sz w:val="24"/>
          <w:szCs w:val="30"/>
        </w:rPr>
      </w:pPr>
      <w:r>
        <w:rPr>
          <w:rFonts w:ascii="楷体_GB2312" w:eastAsia="楷体_GB2312" w:hAnsi="宋体" w:cs="宋体" w:hint="eastAsia"/>
          <w:kern w:val="0"/>
          <w:sz w:val="24"/>
          <w:szCs w:val="30"/>
        </w:rPr>
        <w:t>注释：</w:t>
      </w:r>
    </w:p>
    <w:p w:rsidR="001406C7" w:rsidRDefault="00947B60">
      <w:pPr>
        <w:widowControl/>
        <w:spacing w:line="360" w:lineRule="auto"/>
        <w:ind w:firstLineChars="200" w:firstLine="480"/>
        <w:rPr>
          <w:rFonts w:ascii="楷体_GB2312" w:eastAsia="楷体_GB2312" w:hAnsi="宋体" w:cs="宋体"/>
          <w:kern w:val="0"/>
          <w:sz w:val="24"/>
          <w:szCs w:val="20"/>
        </w:rPr>
      </w:pPr>
      <w:r>
        <w:rPr>
          <w:rFonts w:ascii="楷体_GB2312" w:eastAsia="楷体_GB2312" w:hAnsi="宋体" w:cs="宋体" w:hint="eastAsia"/>
          <w:kern w:val="0"/>
          <w:sz w:val="24"/>
          <w:szCs w:val="20"/>
        </w:rPr>
        <w:t>[1]本公报数据均为初步汇总数据。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[2]</w:t>
      </w:r>
      <w:r>
        <w:rPr>
          <w:rFonts w:ascii="楷体_GB2312" w:eastAsia="楷体_GB2312" w:hAnsi="楷体_GB2312" w:cs="楷体_GB2312" w:hint="eastAsia"/>
          <w:kern w:val="0"/>
          <w:sz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宋体" w:cs="宋体" w:hint="eastAsia"/>
          <w:kern w:val="0"/>
          <w:sz w:val="24"/>
          <w:szCs w:val="20"/>
        </w:rPr>
        <w:lastRenderedPageBreak/>
        <w:t>[3]</w:t>
      </w:r>
      <w:r>
        <w:rPr>
          <w:rFonts w:ascii="楷体_GB2312" w:eastAsia="楷体_GB2312" w:hAnsi="楷体_GB2312" w:cs="楷体_GB2312" w:hint="eastAsia"/>
          <w:kern w:val="0"/>
          <w:sz w:val="24"/>
        </w:rPr>
        <w:t>0-15岁人口为407369人，16-59岁人口为1422328人。</w:t>
      </w:r>
    </w:p>
    <w:p w:rsidR="001406C7" w:rsidRDefault="00947B60">
      <w:pPr>
        <w:widowControl/>
        <w:spacing w:beforeLines="100" w:before="312" w:line="375" w:lineRule="atLeast"/>
        <w:jc w:val="center"/>
        <w:rPr>
          <w:rFonts w:ascii="方正小标宋_GBK" w:eastAsia="方正小标宋_GBK" w:hAnsi="黑体" w:cs="黑体"/>
          <w:bCs/>
          <w:kern w:val="0"/>
          <w:sz w:val="36"/>
          <w:szCs w:val="36"/>
        </w:rPr>
      </w:pPr>
      <w:r>
        <w:rPr>
          <w:rFonts w:ascii="方正小标宋_GBK" w:eastAsia="方正小标宋_GBK" w:hAnsi="方正小标宋_GBK" w:cs="方正小标宋_GBK" w:hint="eastAsia"/>
          <w:sz w:val="36"/>
          <w:szCs w:val="36"/>
        </w:rPr>
        <w:t>鄂尔多斯市</w:t>
      </w:r>
      <w:r>
        <w:rPr>
          <w:rFonts w:ascii="方正小标宋_GBK" w:eastAsia="方正小标宋_GBK" w:hAnsi="黑体" w:cs="黑体" w:hint="eastAsia"/>
          <w:bCs/>
          <w:kern w:val="0"/>
          <w:sz w:val="36"/>
          <w:szCs w:val="36"/>
        </w:rPr>
        <w:t>第七次全国人口普查公报</w:t>
      </w:r>
      <w:r>
        <w:rPr>
          <w:rFonts w:ascii="楷体_GB2312" w:eastAsia="楷体_GB2312" w:hAnsi="楷体" w:cs="楷体" w:hint="eastAsia"/>
          <w:kern w:val="0"/>
          <w:sz w:val="32"/>
          <w:vertAlign w:val="superscript"/>
        </w:rPr>
        <w:t>[</w:t>
      </w:r>
      <w:r>
        <w:rPr>
          <w:rFonts w:ascii="楷体_GB2312" w:eastAsia="楷体_GB2312" w:hAnsi="楷体" w:cs="楷体"/>
          <w:kern w:val="0"/>
          <w:sz w:val="32"/>
          <w:vertAlign w:val="superscript"/>
        </w:rPr>
        <w:t>1]</w:t>
      </w:r>
    </w:p>
    <w:p w:rsidR="001406C7" w:rsidRDefault="00947B60">
      <w:pPr>
        <w:widowControl/>
        <w:spacing w:beforeLines="100" w:before="312" w:line="375" w:lineRule="atLeast"/>
        <w:jc w:val="center"/>
        <w:rPr>
          <w:rFonts w:ascii="方正小标宋_GBK" w:eastAsia="方正小标宋_GBK" w:hAnsi="黑体" w:cs="黑体"/>
          <w:kern w:val="0"/>
          <w:sz w:val="36"/>
          <w:szCs w:val="36"/>
        </w:rPr>
      </w:pPr>
      <w:r>
        <w:rPr>
          <w:rFonts w:ascii="方正小标宋_GBK" w:eastAsia="方正小标宋_GBK" w:hAnsi="黑体" w:cs="黑体" w:hint="eastAsia"/>
          <w:bCs/>
          <w:kern w:val="0"/>
          <w:sz w:val="36"/>
          <w:szCs w:val="36"/>
        </w:rPr>
        <w:t>（第五号）</w:t>
      </w:r>
    </w:p>
    <w:p w:rsidR="001406C7" w:rsidRDefault="00947B60">
      <w:pPr>
        <w:widowControl/>
        <w:spacing w:line="375" w:lineRule="atLeast"/>
        <w:jc w:val="center"/>
        <w:rPr>
          <w:rFonts w:ascii="方正小标宋_GBK" w:eastAsia="方正小标宋_GBK" w:hAnsi="Times New Roman"/>
          <w:kern w:val="0"/>
          <w:sz w:val="32"/>
          <w:szCs w:val="20"/>
        </w:rPr>
      </w:pPr>
      <w:r>
        <w:rPr>
          <w:rFonts w:ascii="方正小标宋_GBK" w:eastAsia="方正小标宋_GBK" w:hAnsi="Times New Roman" w:hint="eastAsia"/>
          <w:kern w:val="0"/>
          <w:sz w:val="32"/>
          <w:szCs w:val="20"/>
        </w:rPr>
        <w:t>——常住人口受教育情况</w:t>
      </w:r>
    </w:p>
    <w:p w:rsidR="001406C7" w:rsidRDefault="00947B60">
      <w:pPr>
        <w:widowControl/>
        <w:spacing w:beforeLines="100" w:before="312" w:line="375" w:lineRule="atLeast"/>
        <w:jc w:val="center"/>
        <w:rPr>
          <w:rFonts w:ascii="楷体" w:eastAsia="楷体" w:hAnsi="楷体" w:cs="楷体"/>
          <w:kern w:val="0"/>
          <w:sz w:val="32"/>
        </w:rPr>
      </w:pPr>
      <w:r>
        <w:rPr>
          <w:rFonts w:ascii="楷体" w:eastAsia="楷体" w:hAnsi="楷体" w:cs="方正小标宋_GBK" w:hint="eastAsia"/>
          <w:sz w:val="32"/>
          <w:szCs w:val="32"/>
        </w:rPr>
        <w:t>鄂尔多斯市</w:t>
      </w:r>
      <w:r>
        <w:rPr>
          <w:rFonts w:ascii="楷体" w:eastAsia="楷体" w:hAnsi="楷体" w:cs="楷体" w:hint="eastAsia"/>
          <w:kern w:val="0"/>
          <w:sz w:val="32"/>
        </w:rPr>
        <w:t>统计局</w:t>
      </w:r>
    </w:p>
    <w:p w:rsidR="001406C7" w:rsidRDefault="00947B60">
      <w:pPr>
        <w:widowControl/>
        <w:spacing w:line="375" w:lineRule="atLeast"/>
        <w:jc w:val="center"/>
        <w:rPr>
          <w:rFonts w:ascii="楷体" w:eastAsia="楷体" w:hAnsi="楷体" w:cs="楷体"/>
          <w:kern w:val="0"/>
          <w:sz w:val="32"/>
          <w:szCs w:val="32"/>
        </w:rPr>
      </w:pPr>
      <w:r>
        <w:rPr>
          <w:rFonts w:ascii="楷体" w:eastAsia="楷体" w:hAnsi="楷体" w:cs="方正小标宋_GBK" w:hint="eastAsia"/>
          <w:sz w:val="32"/>
          <w:szCs w:val="32"/>
        </w:rPr>
        <w:t xml:space="preserve">     鄂尔多斯市</w:t>
      </w:r>
      <w:r>
        <w:rPr>
          <w:rFonts w:ascii="楷体" w:eastAsia="楷体" w:hAnsi="楷体" w:cs="楷体" w:hint="eastAsia"/>
          <w:kern w:val="0"/>
          <w:sz w:val="32"/>
        </w:rPr>
        <w:t>第七次全国人口普查领导小组办公室</w:t>
      </w:r>
    </w:p>
    <w:p w:rsidR="001406C7" w:rsidRDefault="00947B60">
      <w:pPr>
        <w:widowControl/>
        <w:spacing w:afterLines="100" w:after="312" w:line="375" w:lineRule="atLeast"/>
        <w:jc w:val="center"/>
        <w:rPr>
          <w:rFonts w:ascii="宋体" w:hAnsi="宋体" w:cs="宋体"/>
          <w:kern w:val="0"/>
          <w:sz w:val="24"/>
        </w:rPr>
      </w:pPr>
      <w:r>
        <w:rPr>
          <w:rFonts w:ascii="楷体" w:eastAsia="楷体" w:hAnsi="楷体" w:cs="楷体" w:hint="eastAsia"/>
          <w:kern w:val="0"/>
          <w:sz w:val="32"/>
        </w:rPr>
        <w:t>2021年5月26日</w:t>
      </w:r>
    </w:p>
    <w:p w:rsidR="001406C7" w:rsidRDefault="00947B60">
      <w:pPr>
        <w:widowControl/>
        <w:spacing w:line="375" w:lineRule="atLeast"/>
        <w:ind w:firstLineChars="200" w:firstLine="640"/>
        <w:jc w:val="left"/>
        <w:rPr>
          <w:rFonts w:ascii="仿宋_GB2312" w:eastAsia="仿宋_GB2312" w:hAnsi="仿宋" w:cs="仿宋"/>
          <w:kern w:val="0"/>
          <w:sz w:val="32"/>
        </w:rPr>
      </w:pPr>
      <w:r>
        <w:rPr>
          <w:rFonts w:ascii="仿宋_GB2312" w:eastAsia="仿宋_GB2312" w:hAnsi="仿宋" w:cs="仿宋" w:hint="eastAsia"/>
          <w:kern w:val="0"/>
          <w:sz w:val="32"/>
        </w:rPr>
        <w:t>根据第七次全国人口普查结果，现将2020年11月1日零时我</w:t>
      </w:r>
      <w:r>
        <w:rPr>
          <w:rFonts w:ascii="仿宋" w:eastAsia="仿宋" w:hAnsi="仿宋" w:cs="方正小标宋_GBK" w:hint="eastAsia"/>
          <w:sz w:val="32"/>
          <w:szCs w:val="32"/>
        </w:rPr>
        <w:t>市</w:t>
      </w:r>
      <w:r>
        <w:rPr>
          <w:rFonts w:ascii="仿宋_GB2312" w:eastAsia="仿宋_GB2312" w:hAnsi="仿宋" w:cs="仿宋" w:hint="eastAsia"/>
          <w:kern w:val="0"/>
          <w:sz w:val="32"/>
        </w:rPr>
        <w:t>9个</w:t>
      </w:r>
      <w:r>
        <w:rPr>
          <w:rFonts w:ascii="仿宋_GB2312" w:eastAsia="仿宋_GB2312" w:hAnsi="仿宋" w:cs="仿宋_GB2312" w:hint="eastAsia"/>
          <w:kern w:val="0"/>
          <w:sz w:val="32"/>
          <w:szCs w:val="32"/>
        </w:rPr>
        <w:t>旗区</w:t>
      </w:r>
      <w:r>
        <w:rPr>
          <w:rFonts w:ascii="仿宋_GB2312" w:eastAsia="仿宋_GB2312" w:hAnsi="仿宋" w:cs="仿宋" w:hint="eastAsia"/>
          <w:kern w:val="0"/>
          <w:sz w:val="32"/>
        </w:rPr>
        <w:t>常住人口</w:t>
      </w:r>
      <w:r>
        <w:rPr>
          <w:rFonts w:ascii="楷体_GB2312" w:eastAsia="楷体_GB2312" w:hAnsi="楷体" w:cs="楷体" w:hint="eastAsia"/>
          <w:kern w:val="0"/>
          <w:sz w:val="32"/>
          <w:vertAlign w:val="superscript"/>
        </w:rPr>
        <w:t>[2</w:t>
      </w:r>
      <w:r>
        <w:rPr>
          <w:rFonts w:ascii="楷体_GB2312" w:eastAsia="楷体_GB2312" w:hAnsi="楷体" w:cs="楷体"/>
          <w:kern w:val="0"/>
          <w:sz w:val="32"/>
          <w:vertAlign w:val="superscript"/>
        </w:rPr>
        <w:t>]</w:t>
      </w:r>
      <w:r>
        <w:rPr>
          <w:rFonts w:ascii="仿宋_GB2312" w:eastAsia="仿宋_GB2312" w:hAnsi="仿宋" w:cs="仿宋" w:hint="eastAsia"/>
          <w:kern w:val="0"/>
          <w:sz w:val="32"/>
        </w:rPr>
        <w:t>受教育基本情况公布如下：</w:t>
      </w:r>
    </w:p>
    <w:p w:rsidR="001406C7" w:rsidRDefault="00947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一、受教育程度人口</w:t>
      </w:r>
    </w:p>
    <w:p w:rsidR="001406C7" w:rsidRDefault="00947B6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全</w:t>
      </w:r>
      <w:r>
        <w:rPr>
          <w:rFonts w:ascii="仿宋" w:eastAsia="仿宋" w:hAnsi="仿宋" w:cs="方正小标宋_GBK" w:hint="eastAsia"/>
          <w:sz w:val="32"/>
          <w:szCs w:val="32"/>
        </w:rPr>
        <w:t>市</w:t>
      </w:r>
      <w:r>
        <w:rPr>
          <w:rFonts w:ascii="仿宋_GB2312" w:eastAsia="仿宋_GB2312" w:hAnsi="仿宋" w:cs="仿宋_GB2312" w:hint="eastAsia"/>
          <w:sz w:val="32"/>
          <w:szCs w:val="32"/>
        </w:rPr>
        <w:t>常住人口中，拥有大学（指大专及以上）文化程度的人口为</w:t>
      </w:r>
      <w:r>
        <w:rPr>
          <w:rFonts w:ascii="仿宋_GB2312" w:eastAsia="仿宋_GB2312" w:hAnsi="宋体" w:hint="eastAsia"/>
          <w:spacing w:val="8"/>
          <w:sz w:val="32"/>
          <w:szCs w:val="32"/>
        </w:rPr>
        <w:t>458012</w:t>
      </w:r>
      <w:r>
        <w:rPr>
          <w:rFonts w:ascii="仿宋_GB2312" w:eastAsia="仿宋_GB2312" w:hAnsi="仿宋" w:cs="仿宋_GB2312" w:hint="eastAsia"/>
          <w:sz w:val="32"/>
          <w:szCs w:val="32"/>
        </w:rPr>
        <w:t>人；拥有高中（含中专）文化程度的人口为</w:t>
      </w:r>
      <w:r>
        <w:rPr>
          <w:rFonts w:ascii="仿宋_GB2312" w:eastAsia="仿宋_GB2312" w:hAnsi="宋体" w:hint="eastAsia"/>
          <w:spacing w:val="8"/>
          <w:sz w:val="32"/>
          <w:szCs w:val="32"/>
        </w:rPr>
        <w:t xml:space="preserve"> 299471</w:t>
      </w:r>
      <w:r>
        <w:rPr>
          <w:rFonts w:ascii="仿宋_GB2312" w:eastAsia="仿宋_GB2312" w:hAnsi="仿宋" w:cs="仿宋_GB2312" w:hint="eastAsia"/>
          <w:sz w:val="32"/>
          <w:szCs w:val="32"/>
        </w:rPr>
        <w:t>人；拥有初中文化程度的人口为</w:t>
      </w:r>
      <w:r>
        <w:rPr>
          <w:rFonts w:ascii="仿宋_GB2312" w:eastAsia="仿宋_GB2312" w:hAnsi="宋体" w:hint="eastAsia"/>
          <w:spacing w:val="8"/>
          <w:sz w:val="32"/>
          <w:szCs w:val="32"/>
        </w:rPr>
        <w:t>604062</w:t>
      </w:r>
      <w:r>
        <w:rPr>
          <w:rFonts w:ascii="仿宋_GB2312" w:eastAsia="仿宋_GB2312" w:hAnsi="仿宋" w:cs="仿宋_GB2312" w:hint="eastAsia"/>
          <w:sz w:val="32"/>
          <w:szCs w:val="32"/>
        </w:rPr>
        <w:t>人；拥有小学文化程度的人口为528298人（以上各种受教育程度的人包括各类学校的毕业生、肄业生和在校生）。与2010年第六次全国人口普查相比，每10万人中拥有大学文化程度的由11658人上升为</w:t>
      </w:r>
      <w:r>
        <w:rPr>
          <w:rFonts w:ascii="仿宋_GB2312" w:eastAsia="仿宋_GB2312" w:hAnsi="宋体" w:hint="eastAsia"/>
          <w:spacing w:val="8"/>
          <w:sz w:val="32"/>
          <w:szCs w:val="32"/>
        </w:rPr>
        <w:t>21267</w:t>
      </w:r>
      <w:r>
        <w:rPr>
          <w:rFonts w:ascii="仿宋_GB2312" w:eastAsia="仿宋_GB2312" w:hAnsi="仿宋" w:cs="仿宋_GB2312" w:hint="eastAsia"/>
          <w:sz w:val="32"/>
          <w:szCs w:val="32"/>
        </w:rPr>
        <w:t>人；拥有高中文化程度的由</w:t>
      </w:r>
      <w:r>
        <w:rPr>
          <w:rFonts w:ascii="仿宋_GB2312" w:eastAsia="仿宋_GB2312" w:hAnsi="宋体" w:hint="eastAsia"/>
          <w:spacing w:val="8"/>
          <w:sz w:val="32"/>
          <w:szCs w:val="32"/>
        </w:rPr>
        <w:t>15183</w:t>
      </w:r>
      <w:r>
        <w:rPr>
          <w:rFonts w:ascii="仿宋_GB2312" w:eastAsia="仿宋_GB2312" w:hAnsi="仿宋" w:cs="仿宋_GB2312" w:hint="eastAsia"/>
          <w:sz w:val="32"/>
          <w:szCs w:val="32"/>
        </w:rPr>
        <w:t>人下降为</w:t>
      </w:r>
      <w:r>
        <w:rPr>
          <w:rFonts w:ascii="仿宋_GB2312" w:eastAsia="仿宋_GB2312" w:hAnsi="宋体" w:hint="eastAsia"/>
          <w:spacing w:val="8"/>
          <w:sz w:val="32"/>
          <w:szCs w:val="32"/>
        </w:rPr>
        <w:t>13905</w:t>
      </w:r>
      <w:r>
        <w:rPr>
          <w:rFonts w:ascii="仿宋_GB2312" w:eastAsia="仿宋_GB2312" w:hAnsi="仿宋" w:cs="仿宋_GB2312" w:hint="eastAsia"/>
          <w:sz w:val="32"/>
          <w:szCs w:val="32"/>
        </w:rPr>
        <w:t>人；拥有初中文化程度的由</w:t>
      </w:r>
      <w:r>
        <w:rPr>
          <w:rFonts w:ascii="仿宋_GB2312" w:eastAsia="仿宋_GB2312" w:hAnsi="宋体" w:hint="eastAsia"/>
          <w:spacing w:val="8"/>
          <w:sz w:val="32"/>
          <w:szCs w:val="32"/>
        </w:rPr>
        <w:t>36516</w:t>
      </w:r>
      <w:r>
        <w:rPr>
          <w:rFonts w:ascii="仿宋_GB2312" w:eastAsia="仿宋_GB2312" w:hAnsi="仿宋" w:cs="仿宋_GB2312" w:hint="eastAsia"/>
          <w:sz w:val="32"/>
          <w:szCs w:val="32"/>
        </w:rPr>
        <w:t>人下降为</w:t>
      </w:r>
      <w:r>
        <w:rPr>
          <w:rFonts w:ascii="仿宋_GB2312" w:eastAsia="仿宋_GB2312" w:hAnsi="宋体" w:hint="eastAsia"/>
          <w:spacing w:val="8"/>
          <w:sz w:val="32"/>
          <w:szCs w:val="32"/>
        </w:rPr>
        <w:t>28048</w:t>
      </w:r>
      <w:r>
        <w:rPr>
          <w:rFonts w:ascii="仿宋_GB2312" w:eastAsia="仿宋_GB2312" w:hAnsi="仿宋" w:cs="仿宋_GB2312" w:hint="eastAsia"/>
          <w:sz w:val="32"/>
          <w:szCs w:val="32"/>
        </w:rPr>
        <w:t>人；拥有小学文化程度的由23812人上升为</w:t>
      </w:r>
      <w:r>
        <w:rPr>
          <w:rFonts w:ascii="仿宋_GB2312" w:eastAsia="仿宋_GB2312" w:hAnsi="宋体" w:hint="eastAsia"/>
          <w:spacing w:val="8"/>
          <w:sz w:val="32"/>
          <w:szCs w:val="32"/>
        </w:rPr>
        <w:t>24530</w:t>
      </w:r>
      <w:r>
        <w:rPr>
          <w:rFonts w:ascii="仿宋_GB2312" w:eastAsia="仿宋_GB2312" w:hAnsi="仿宋" w:cs="仿宋_GB2312" w:hint="eastAsia"/>
          <w:sz w:val="32"/>
          <w:szCs w:val="32"/>
        </w:rPr>
        <w:t>人。</w:t>
      </w:r>
    </w:p>
    <w:p w:rsidR="001406C7" w:rsidRDefault="001406C7">
      <w:pPr>
        <w:widowControl/>
        <w:spacing w:beforeLines="100" w:before="312" w:line="375" w:lineRule="atLeast"/>
        <w:jc w:val="center"/>
        <w:rPr>
          <w:rFonts w:ascii="黑体" w:eastAsia="黑体" w:hAnsi="黑体" w:cs="仿宋"/>
          <w:kern w:val="0"/>
          <w:sz w:val="28"/>
          <w:szCs w:val="28"/>
        </w:rPr>
      </w:pPr>
    </w:p>
    <w:p w:rsidR="001406C7" w:rsidRDefault="001406C7">
      <w:pPr>
        <w:widowControl/>
        <w:spacing w:beforeLines="100" w:before="312" w:line="375" w:lineRule="atLeast"/>
        <w:ind w:firstLineChars="300" w:firstLine="840"/>
        <w:rPr>
          <w:rFonts w:ascii="黑体" w:eastAsia="黑体" w:hAnsi="黑体" w:cs="仿宋"/>
          <w:kern w:val="0"/>
          <w:sz w:val="28"/>
          <w:szCs w:val="28"/>
        </w:rPr>
      </w:pPr>
    </w:p>
    <w:p w:rsidR="001406C7" w:rsidRDefault="00947B60">
      <w:pPr>
        <w:widowControl/>
        <w:spacing w:beforeLines="100" w:before="312" w:line="375" w:lineRule="atLeast"/>
        <w:ind w:firstLineChars="200" w:firstLine="600"/>
        <w:rPr>
          <w:rFonts w:ascii="黑体" w:eastAsia="黑体" w:hAnsi="黑体" w:cs="黑体"/>
          <w:kern w:val="0"/>
          <w:sz w:val="30"/>
          <w:szCs w:val="30"/>
        </w:rPr>
      </w:pPr>
      <w:r>
        <w:rPr>
          <w:rFonts w:ascii="黑体" w:eastAsia="黑体" w:hAnsi="黑体" w:cs="黑体" w:hint="eastAsia"/>
          <w:kern w:val="0"/>
          <w:sz w:val="30"/>
          <w:szCs w:val="30"/>
        </w:rPr>
        <w:t>表5-1 各旗区每10万人口中拥有的各类受教育程度人数</w:t>
      </w:r>
    </w:p>
    <w:p w:rsidR="001406C7" w:rsidRDefault="00947B60">
      <w:pPr>
        <w:widowControl/>
        <w:wordWrap w:val="0"/>
        <w:spacing w:line="375" w:lineRule="atLeast"/>
        <w:ind w:firstLineChars="200" w:firstLine="560"/>
        <w:jc w:val="right"/>
        <w:rPr>
          <w:rFonts w:ascii="仿宋" w:eastAsia="仿宋" w:hAnsi="仿宋" w:cs="仿宋"/>
          <w:kern w:val="0"/>
          <w:sz w:val="28"/>
          <w:szCs w:val="28"/>
        </w:rPr>
      </w:pPr>
      <w:r>
        <w:rPr>
          <w:rFonts w:ascii="仿宋" w:eastAsia="仿宋" w:hAnsi="仿宋" w:cs="仿宋" w:hint="eastAsia"/>
          <w:kern w:val="0"/>
          <w:sz w:val="28"/>
          <w:szCs w:val="28"/>
        </w:rPr>
        <w:t xml:space="preserve">单位：人/10万人 </w:t>
      </w:r>
    </w:p>
    <w:tbl>
      <w:tblPr>
        <w:tblW w:w="8248" w:type="dxa"/>
        <w:jc w:val="center"/>
        <w:tblLayout w:type="fixed"/>
        <w:tblCellMar>
          <w:left w:w="0" w:type="dxa"/>
          <w:right w:w="0" w:type="dxa"/>
        </w:tblCellMar>
        <w:tblLook w:val="04A0" w:firstRow="1" w:lastRow="0" w:firstColumn="1" w:lastColumn="0" w:noHBand="0" w:noVBand="1"/>
      </w:tblPr>
      <w:tblGrid>
        <w:gridCol w:w="2048"/>
        <w:gridCol w:w="1900"/>
        <w:gridCol w:w="1725"/>
        <w:gridCol w:w="1365"/>
        <w:gridCol w:w="1210"/>
      </w:tblGrid>
      <w:tr w:rsidR="001406C7">
        <w:trPr>
          <w:trHeight w:val="20"/>
          <w:jc w:val="center"/>
        </w:trPr>
        <w:tc>
          <w:tcPr>
            <w:tcW w:w="2048" w:type="dxa"/>
            <w:tcBorders>
              <w:top w:val="single" w:sz="12" w:space="0" w:color="auto"/>
              <w:left w:val="nil"/>
              <w:bottom w:val="single" w:sz="4" w:space="0" w:color="auto"/>
              <w:right w:val="single" w:sz="4" w:space="0" w:color="auto"/>
            </w:tcBorders>
            <w:shd w:val="clear" w:color="auto" w:fill="auto"/>
            <w:tcMar>
              <w:top w:w="15" w:type="dxa"/>
              <w:left w:w="15" w:type="dxa"/>
              <w:right w:w="15" w:type="dxa"/>
            </w:tcMar>
            <w:vAlign w:val="center"/>
          </w:tcPr>
          <w:p w:rsidR="001406C7" w:rsidRDefault="00947B60">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地区</w:t>
            </w:r>
          </w:p>
        </w:tc>
        <w:tc>
          <w:tcPr>
            <w:tcW w:w="1900" w:type="dxa"/>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06C7" w:rsidRDefault="00947B60">
            <w:pPr>
              <w:widowControl/>
              <w:jc w:val="center"/>
              <w:textAlignment w:val="center"/>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大学</w:t>
            </w:r>
          </w:p>
          <w:p w:rsidR="001406C7" w:rsidRDefault="00947B60">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（大专及以上）</w:t>
            </w:r>
          </w:p>
        </w:tc>
        <w:tc>
          <w:tcPr>
            <w:tcW w:w="1725" w:type="dxa"/>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06C7" w:rsidRDefault="00947B60">
            <w:pPr>
              <w:widowControl/>
              <w:jc w:val="center"/>
              <w:textAlignment w:val="center"/>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高中</w:t>
            </w:r>
          </w:p>
          <w:p w:rsidR="001406C7" w:rsidRDefault="00947B60">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（含中专）</w:t>
            </w:r>
          </w:p>
        </w:tc>
        <w:tc>
          <w:tcPr>
            <w:tcW w:w="1365" w:type="dxa"/>
            <w:tcBorders>
              <w:top w:val="single" w:sz="12"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rsidR="001406C7" w:rsidRDefault="00947B60">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初中</w:t>
            </w:r>
          </w:p>
        </w:tc>
        <w:tc>
          <w:tcPr>
            <w:tcW w:w="1210" w:type="dxa"/>
            <w:tcBorders>
              <w:top w:val="single" w:sz="12" w:space="0" w:color="auto"/>
              <w:left w:val="single" w:sz="4" w:space="0" w:color="auto"/>
              <w:bottom w:val="single" w:sz="4" w:space="0" w:color="auto"/>
              <w:right w:val="nil"/>
            </w:tcBorders>
            <w:shd w:val="clear" w:color="auto" w:fill="auto"/>
            <w:tcMar>
              <w:top w:w="15" w:type="dxa"/>
              <w:left w:w="15" w:type="dxa"/>
              <w:right w:w="15" w:type="dxa"/>
            </w:tcMar>
            <w:vAlign w:val="center"/>
          </w:tcPr>
          <w:p w:rsidR="001406C7" w:rsidRDefault="00947B60">
            <w:pPr>
              <w:widowControl/>
              <w:jc w:val="center"/>
              <w:textAlignment w:val="center"/>
              <w:rPr>
                <w:rFonts w:ascii="仿宋" w:eastAsia="仿宋" w:hAnsi="仿宋" w:cs="仿宋"/>
                <w:bCs/>
                <w:color w:val="000000"/>
                <w:sz w:val="28"/>
                <w:szCs w:val="28"/>
              </w:rPr>
            </w:pPr>
            <w:r>
              <w:rPr>
                <w:rFonts w:ascii="仿宋" w:eastAsia="仿宋" w:hAnsi="仿宋" w:cs="仿宋" w:hint="eastAsia"/>
                <w:bCs/>
                <w:color w:val="000000"/>
                <w:kern w:val="0"/>
                <w:sz w:val="28"/>
                <w:szCs w:val="28"/>
              </w:rPr>
              <w:t>小学</w:t>
            </w:r>
          </w:p>
        </w:tc>
      </w:tr>
      <w:tr w:rsidR="001406C7">
        <w:trPr>
          <w:trHeight w:val="429"/>
          <w:jc w:val="center"/>
        </w:trPr>
        <w:tc>
          <w:tcPr>
            <w:tcW w:w="2048" w:type="dxa"/>
            <w:tcBorders>
              <w:top w:val="single" w:sz="4" w:space="0" w:color="auto"/>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b/>
                <w:kern w:val="0"/>
                <w:sz w:val="28"/>
                <w:szCs w:val="28"/>
              </w:rPr>
            </w:pPr>
            <w:r>
              <w:rPr>
                <w:rFonts w:ascii="仿宋_GB2312" w:eastAsia="仿宋_GB2312" w:hAnsi="仿宋" w:cs="仿宋" w:hint="eastAsia"/>
                <w:b/>
                <w:kern w:val="0"/>
                <w:sz w:val="28"/>
                <w:szCs w:val="28"/>
                <w:lang w:bidi="ar"/>
              </w:rPr>
              <w:t>全市</w:t>
            </w:r>
          </w:p>
        </w:tc>
        <w:tc>
          <w:tcPr>
            <w:tcW w:w="1900" w:type="dxa"/>
            <w:tcBorders>
              <w:top w:val="single" w:sz="4" w:space="0" w:color="000000"/>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b/>
                <w:bCs/>
                <w:kern w:val="0"/>
                <w:sz w:val="28"/>
                <w:szCs w:val="28"/>
              </w:rPr>
            </w:pPr>
            <w:r>
              <w:rPr>
                <w:rFonts w:ascii="仿宋" w:eastAsia="仿宋" w:hAnsi="仿宋" w:cs="仿宋" w:hint="eastAsia"/>
                <w:b/>
                <w:bCs/>
                <w:color w:val="000000"/>
                <w:kern w:val="0"/>
                <w:sz w:val="28"/>
                <w:szCs w:val="28"/>
                <w:lang w:bidi="ar"/>
              </w:rPr>
              <w:t xml:space="preserve">21267 </w:t>
            </w:r>
          </w:p>
        </w:tc>
        <w:tc>
          <w:tcPr>
            <w:tcW w:w="1725" w:type="dxa"/>
            <w:tcBorders>
              <w:top w:val="single" w:sz="4" w:space="0" w:color="000000"/>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13905 </w:t>
            </w:r>
          </w:p>
        </w:tc>
        <w:tc>
          <w:tcPr>
            <w:tcW w:w="1365" w:type="dxa"/>
            <w:tcBorders>
              <w:top w:val="single" w:sz="4" w:space="0" w:color="000000"/>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28048 </w:t>
            </w:r>
          </w:p>
        </w:tc>
        <w:tc>
          <w:tcPr>
            <w:tcW w:w="1210" w:type="dxa"/>
            <w:tcBorders>
              <w:top w:val="single" w:sz="4" w:space="0" w:color="auto"/>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b/>
                <w:bCs/>
                <w:sz w:val="28"/>
                <w:szCs w:val="28"/>
              </w:rPr>
            </w:pPr>
            <w:r>
              <w:rPr>
                <w:rFonts w:ascii="仿宋" w:eastAsia="仿宋" w:hAnsi="仿宋" w:cs="仿宋" w:hint="eastAsia"/>
                <w:b/>
                <w:bCs/>
                <w:color w:val="000000"/>
                <w:kern w:val="0"/>
                <w:sz w:val="28"/>
                <w:szCs w:val="28"/>
                <w:lang w:bidi="ar"/>
              </w:rPr>
              <w:t xml:space="preserve">24530 </w:t>
            </w:r>
          </w:p>
        </w:tc>
      </w:tr>
      <w:tr w:rsidR="001406C7">
        <w:trPr>
          <w:trHeight w:val="403"/>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东胜区</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25046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15368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28704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20090 </w:t>
            </w:r>
          </w:p>
        </w:tc>
      </w:tr>
      <w:tr w:rsidR="001406C7">
        <w:trPr>
          <w:trHeight w:val="403"/>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康巴什区</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40726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15341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16825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16104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达拉特旗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13920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13457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32730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27640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准格尔旗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18573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12514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28474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28575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鄂托克前旗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17717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13544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27884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27452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鄂托克旗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18283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15092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30085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23685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杭锦旗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16860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10967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26457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30673 </w:t>
            </w:r>
          </w:p>
        </w:tc>
      </w:tr>
      <w:tr w:rsidR="001406C7">
        <w:trPr>
          <w:trHeight w:val="454"/>
          <w:jc w:val="center"/>
        </w:trPr>
        <w:tc>
          <w:tcPr>
            <w:tcW w:w="2048"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乌审旗</w:t>
            </w:r>
          </w:p>
        </w:tc>
        <w:tc>
          <w:tcPr>
            <w:tcW w:w="1900"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20755 </w:t>
            </w:r>
          </w:p>
        </w:tc>
        <w:tc>
          <w:tcPr>
            <w:tcW w:w="172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13911 </w:t>
            </w:r>
          </w:p>
        </w:tc>
        <w:tc>
          <w:tcPr>
            <w:tcW w:w="1365" w:type="dxa"/>
            <w:tcBorders>
              <w:left w:val="single" w:sz="4"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25405 </w:t>
            </w:r>
          </w:p>
        </w:tc>
        <w:tc>
          <w:tcPr>
            <w:tcW w:w="1210" w:type="dxa"/>
            <w:tcBorders>
              <w:left w:val="single" w:sz="4"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26980 </w:t>
            </w:r>
          </w:p>
        </w:tc>
      </w:tr>
      <w:tr w:rsidR="001406C7">
        <w:trPr>
          <w:trHeight w:val="454"/>
          <w:jc w:val="center"/>
        </w:trPr>
        <w:tc>
          <w:tcPr>
            <w:tcW w:w="2048" w:type="dxa"/>
            <w:tcBorders>
              <w:left w:val="nil"/>
              <w:bottom w:val="single" w:sz="12" w:space="0" w:color="auto"/>
              <w:right w:val="single" w:sz="4" w:space="0" w:color="auto"/>
            </w:tcBorders>
            <w:shd w:val="clear" w:color="auto" w:fill="auto"/>
            <w:tcMar>
              <w:top w:w="15" w:type="dxa"/>
              <w:left w:w="15" w:type="dxa"/>
              <w:right w:w="15" w:type="dxa"/>
            </w:tcMar>
            <w:vAlign w:val="center"/>
          </w:tcPr>
          <w:p w:rsidR="001406C7" w:rsidRDefault="00947B60">
            <w:pPr>
              <w:widowControl/>
              <w:spacing w:line="300" w:lineRule="exact"/>
              <w:jc w:val="left"/>
              <w:textAlignment w:val="center"/>
              <w:rPr>
                <w:rFonts w:ascii="仿宋" w:eastAsia="仿宋" w:hAnsi="仿宋" w:cs="仿宋"/>
                <w:kern w:val="0"/>
                <w:sz w:val="28"/>
                <w:szCs w:val="28"/>
              </w:rPr>
            </w:pPr>
            <w:r>
              <w:rPr>
                <w:rFonts w:ascii="仿宋_GB2312" w:eastAsia="仿宋_GB2312" w:hAnsi="仿宋" w:cs="仿宋" w:hint="eastAsia"/>
                <w:color w:val="000000"/>
                <w:kern w:val="0"/>
                <w:sz w:val="28"/>
                <w:szCs w:val="28"/>
                <w:lang w:bidi="ar"/>
              </w:rPr>
              <w:t>伊金霍洛旗</w:t>
            </w:r>
          </w:p>
        </w:tc>
        <w:tc>
          <w:tcPr>
            <w:tcW w:w="1900" w:type="dxa"/>
            <w:tcBorders>
              <w:left w:val="single" w:sz="4" w:space="0" w:color="auto"/>
              <w:bottom w:val="single" w:sz="12"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22412 </w:t>
            </w:r>
          </w:p>
        </w:tc>
        <w:tc>
          <w:tcPr>
            <w:tcW w:w="1725" w:type="dxa"/>
            <w:tcBorders>
              <w:left w:val="single" w:sz="4" w:space="0" w:color="auto"/>
              <w:bottom w:val="single" w:sz="12"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13105 </w:t>
            </w:r>
          </w:p>
        </w:tc>
        <w:tc>
          <w:tcPr>
            <w:tcW w:w="1365" w:type="dxa"/>
            <w:tcBorders>
              <w:left w:val="single" w:sz="4" w:space="0" w:color="auto"/>
              <w:bottom w:val="single" w:sz="12" w:space="0" w:color="auto"/>
              <w:right w:val="single" w:sz="4" w:space="0" w:color="auto"/>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26214 </w:t>
            </w:r>
          </w:p>
        </w:tc>
        <w:tc>
          <w:tcPr>
            <w:tcW w:w="1210" w:type="dxa"/>
            <w:tcBorders>
              <w:left w:val="single" w:sz="4" w:space="0" w:color="auto"/>
              <w:bottom w:val="single" w:sz="12" w:space="0" w:color="auto"/>
              <w:right w:val="nil"/>
            </w:tcBorders>
            <w:shd w:val="clear" w:color="auto" w:fill="auto"/>
            <w:tcMar>
              <w:top w:w="15" w:type="dxa"/>
              <w:left w:w="15" w:type="dxa"/>
              <w:right w:w="15" w:type="dxa"/>
            </w:tcMar>
            <w:vAlign w:val="bottom"/>
          </w:tcPr>
          <w:p w:rsidR="001406C7" w:rsidRDefault="00947B60">
            <w:pPr>
              <w:widowControl/>
              <w:spacing w:line="300" w:lineRule="exact"/>
              <w:jc w:val="right"/>
              <w:textAlignment w:val="bottom"/>
              <w:rPr>
                <w:rFonts w:ascii="仿宋" w:eastAsia="仿宋" w:hAnsi="仿宋" w:cs="仿宋"/>
                <w:sz w:val="28"/>
                <w:szCs w:val="28"/>
              </w:rPr>
            </w:pPr>
            <w:r>
              <w:rPr>
                <w:rFonts w:ascii="仿宋" w:eastAsia="仿宋" w:hAnsi="仿宋" w:cs="仿宋" w:hint="eastAsia"/>
                <w:color w:val="000000"/>
                <w:kern w:val="0"/>
                <w:sz w:val="28"/>
                <w:szCs w:val="28"/>
                <w:lang w:bidi="ar"/>
              </w:rPr>
              <w:t xml:space="preserve">24022 </w:t>
            </w:r>
          </w:p>
        </w:tc>
      </w:tr>
    </w:tbl>
    <w:p w:rsidR="001406C7" w:rsidRDefault="00947B60">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二、平均受教育年限</w:t>
      </w:r>
      <w:r>
        <w:rPr>
          <w:rFonts w:ascii="黑体" w:eastAsia="黑体" w:hAnsi="黑体" w:cs="黑体" w:hint="eastAsia"/>
          <w:sz w:val="32"/>
          <w:szCs w:val="32"/>
          <w:vertAlign w:val="superscript"/>
        </w:rPr>
        <w:t>[3</w:t>
      </w:r>
      <w:r>
        <w:rPr>
          <w:rFonts w:ascii="黑体" w:eastAsia="黑体" w:hAnsi="黑体" w:cs="黑体"/>
          <w:sz w:val="32"/>
          <w:szCs w:val="32"/>
          <w:vertAlign w:val="superscript"/>
        </w:rPr>
        <w:t>]</w:t>
      </w:r>
    </w:p>
    <w:p w:rsidR="001406C7" w:rsidRDefault="00947B6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与2010年第六次全国人口普查相比，</w:t>
      </w:r>
      <w:r>
        <w:rPr>
          <w:rFonts w:ascii="仿宋_GB2312" w:eastAsia="仿宋_GB2312" w:hAnsi="仿宋" w:cs="仿宋_GB2312"/>
          <w:sz w:val="32"/>
          <w:szCs w:val="32"/>
        </w:rPr>
        <w:t>全</w:t>
      </w:r>
      <w:r>
        <w:rPr>
          <w:rFonts w:ascii="仿宋_GB2312" w:eastAsia="仿宋_GB2312" w:hAnsi="仿宋" w:cs="仿宋_GB2312" w:hint="eastAsia"/>
          <w:sz w:val="32"/>
          <w:szCs w:val="32"/>
        </w:rPr>
        <w:t>市常住人口中，15岁及以上人口的平均受教育年限由9.21年提高至10.22年。</w:t>
      </w:r>
    </w:p>
    <w:p w:rsidR="001406C7" w:rsidRPr="00A10E7A" w:rsidRDefault="00947B60" w:rsidP="00A10E7A">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9个</w:t>
      </w:r>
      <w:r>
        <w:rPr>
          <w:rFonts w:ascii="仿宋_GB2312" w:eastAsia="仿宋_GB2312" w:hAnsi="仿宋" w:cs="仿宋_GB2312" w:hint="eastAsia"/>
          <w:kern w:val="0"/>
          <w:sz w:val="32"/>
          <w:szCs w:val="32"/>
        </w:rPr>
        <w:t>旗区</w:t>
      </w:r>
      <w:r>
        <w:rPr>
          <w:rFonts w:ascii="仿宋_GB2312" w:eastAsia="仿宋_GB2312" w:hAnsi="仿宋" w:cs="仿宋_GB2312" w:hint="eastAsia"/>
          <w:sz w:val="32"/>
          <w:szCs w:val="32"/>
        </w:rPr>
        <w:t>中，平均受教育年限在10年以上的旗区有</w:t>
      </w:r>
      <w:r>
        <w:rPr>
          <w:rFonts w:ascii="仿宋_GB2312" w:eastAsia="仿宋_GB2312" w:hAnsi="宋体" w:hint="eastAsia"/>
          <w:spacing w:val="8"/>
          <w:sz w:val="32"/>
          <w:szCs w:val="32"/>
        </w:rPr>
        <w:t>4</w:t>
      </w:r>
      <w:r>
        <w:rPr>
          <w:rFonts w:ascii="仿宋_GB2312" w:eastAsia="仿宋_GB2312" w:hAnsi="仿宋" w:cs="仿宋_GB2312" w:hint="eastAsia"/>
          <w:sz w:val="32"/>
          <w:szCs w:val="32"/>
        </w:rPr>
        <w:t>个，在9年至10</w:t>
      </w:r>
      <w:r>
        <w:rPr>
          <w:rFonts w:ascii="仿宋_GB2312" w:eastAsia="仿宋_GB2312" w:hAnsi="仿宋" w:cs="仿宋_GB2312"/>
          <w:sz w:val="32"/>
          <w:szCs w:val="32"/>
        </w:rPr>
        <w:t>年之间</w:t>
      </w:r>
      <w:r>
        <w:rPr>
          <w:rFonts w:ascii="仿宋_GB2312" w:eastAsia="仿宋_GB2312" w:hAnsi="仿宋" w:cs="仿宋_GB2312" w:hint="eastAsia"/>
          <w:sz w:val="32"/>
          <w:szCs w:val="32"/>
        </w:rPr>
        <w:t>的旗区有</w:t>
      </w:r>
      <w:r>
        <w:rPr>
          <w:rFonts w:ascii="仿宋_GB2312" w:eastAsia="仿宋_GB2312" w:hAnsi="宋体" w:hint="eastAsia"/>
          <w:spacing w:val="8"/>
          <w:sz w:val="32"/>
          <w:szCs w:val="32"/>
        </w:rPr>
        <w:t>5</w:t>
      </w:r>
      <w:r>
        <w:rPr>
          <w:rFonts w:ascii="仿宋_GB2312" w:eastAsia="仿宋_GB2312" w:hAnsi="仿宋" w:cs="仿宋_GB2312" w:hint="eastAsia"/>
          <w:sz w:val="32"/>
          <w:szCs w:val="32"/>
        </w:rPr>
        <w:t>个。</w:t>
      </w:r>
    </w:p>
    <w:p w:rsidR="001406C7" w:rsidRDefault="00947B60">
      <w:pPr>
        <w:widowControl/>
        <w:spacing w:beforeLines="100" w:before="312" w:line="375" w:lineRule="atLeast"/>
        <w:jc w:val="center"/>
        <w:rPr>
          <w:rFonts w:ascii="黑体" w:eastAsia="黑体" w:hAnsi="黑体" w:cs="仿宋"/>
          <w:kern w:val="0"/>
          <w:sz w:val="30"/>
          <w:szCs w:val="30"/>
        </w:rPr>
      </w:pPr>
      <w:r>
        <w:rPr>
          <w:rFonts w:ascii="黑体" w:eastAsia="黑体" w:hAnsi="黑体" w:cs="仿宋"/>
          <w:kern w:val="0"/>
          <w:sz w:val="30"/>
          <w:szCs w:val="30"/>
        </w:rPr>
        <w:t>表</w:t>
      </w:r>
      <w:r>
        <w:rPr>
          <w:rFonts w:ascii="黑体" w:eastAsia="黑体" w:hAnsi="黑体" w:cs="仿宋" w:hint="eastAsia"/>
          <w:kern w:val="0"/>
          <w:sz w:val="30"/>
          <w:szCs w:val="30"/>
        </w:rPr>
        <w:t>5-</w:t>
      </w:r>
      <w:r>
        <w:rPr>
          <w:rFonts w:ascii="黑体" w:eastAsia="黑体" w:hAnsi="黑体" w:cs="仿宋"/>
          <w:kern w:val="0"/>
          <w:sz w:val="30"/>
          <w:szCs w:val="30"/>
        </w:rPr>
        <w:t xml:space="preserve">2 </w:t>
      </w:r>
      <w:r>
        <w:rPr>
          <w:rFonts w:ascii="黑体" w:eastAsia="黑体" w:hAnsi="黑体" w:cs="仿宋" w:hint="eastAsia"/>
          <w:kern w:val="0"/>
          <w:sz w:val="30"/>
          <w:szCs w:val="30"/>
        </w:rPr>
        <w:t>各</w:t>
      </w:r>
      <w:r>
        <w:rPr>
          <w:rFonts w:ascii="黑体" w:eastAsia="黑体" w:hAnsi="黑体" w:cs="仿宋_GB2312" w:hint="eastAsia"/>
          <w:kern w:val="0"/>
          <w:sz w:val="30"/>
          <w:szCs w:val="30"/>
        </w:rPr>
        <w:t>旗区</w:t>
      </w:r>
      <w:r>
        <w:rPr>
          <w:rFonts w:ascii="黑体" w:eastAsia="黑体" w:hAnsi="黑体" w:cs="仿宋" w:hint="eastAsia"/>
          <w:kern w:val="0"/>
          <w:sz w:val="30"/>
          <w:szCs w:val="30"/>
        </w:rPr>
        <w:t>15岁及以上人口平均受教育年限</w:t>
      </w:r>
    </w:p>
    <w:p w:rsidR="001406C7" w:rsidRDefault="00947B60">
      <w:pPr>
        <w:widowControl/>
        <w:spacing w:line="375" w:lineRule="atLeast"/>
        <w:ind w:firstLineChars="200" w:firstLine="560"/>
        <w:jc w:val="right"/>
        <w:rPr>
          <w:rFonts w:ascii="仿宋_GB2312" w:eastAsia="仿宋_GB2312" w:hAnsi="仿宋" w:cs="仿宋"/>
          <w:kern w:val="0"/>
          <w:sz w:val="24"/>
          <w:szCs w:val="20"/>
        </w:rPr>
      </w:pPr>
      <w:r>
        <w:rPr>
          <w:rFonts w:ascii="仿宋_GB2312" w:eastAsia="仿宋_GB2312" w:hAnsi="仿宋" w:cs="仿宋" w:hint="eastAsia"/>
          <w:kern w:val="0"/>
          <w:sz w:val="28"/>
          <w:szCs w:val="28"/>
        </w:rPr>
        <w:t>单位：年</w:t>
      </w:r>
    </w:p>
    <w:tbl>
      <w:tblPr>
        <w:tblW w:w="8312" w:type="dxa"/>
        <w:jc w:val="center"/>
        <w:tblLayout w:type="fixed"/>
        <w:tblCellMar>
          <w:left w:w="0" w:type="dxa"/>
          <w:right w:w="0" w:type="dxa"/>
        </w:tblCellMar>
        <w:tblLook w:val="04A0" w:firstRow="1" w:lastRow="0" w:firstColumn="1" w:lastColumn="0" w:noHBand="0" w:noVBand="1"/>
      </w:tblPr>
      <w:tblGrid>
        <w:gridCol w:w="2731"/>
        <w:gridCol w:w="2791"/>
        <w:gridCol w:w="2790"/>
      </w:tblGrid>
      <w:tr w:rsidR="001406C7">
        <w:trPr>
          <w:trHeight w:hRule="exact" w:val="567"/>
          <w:jc w:val="center"/>
        </w:trPr>
        <w:tc>
          <w:tcPr>
            <w:tcW w:w="2731" w:type="dxa"/>
            <w:tcBorders>
              <w:top w:val="single" w:sz="12" w:space="0" w:color="auto"/>
              <w:left w:val="nil"/>
              <w:bottom w:val="single" w:sz="4" w:space="0" w:color="auto"/>
              <w:right w:val="single" w:sz="4" w:space="0" w:color="auto"/>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 w:cs="仿宋"/>
                <w:bCs/>
                <w:color w:val="000000"/>
                <w:sz w:val="28"/>
                <w:szCs w:val="28"/>
              </w:rPr>
            </w:pPr>
            <w:r>
              <w:rPr>
                <w:rFonts w:ascii="仿宋_GB2312" w:eastAsia="仿宋_GB2312" w:hAnsi="仿宋" w:cs="仿宋" w:hint="eastAsia"/>
                <w:bCs/>
                <w:color w:val="000000"/>
                <w:kern w:val="0"/>
                <w:sz w:val="28"/>
                <w:szCs w:val="28"/>
              </w:rPr>
              <w:t>地区</w:t>
            </w:r>
          </w:p>
        </w:tc>
        <w:tc>
          <w:tcPr>
            <w:tcW w:w="2791" w:type="dxa"/>
            <w:tcBorders>
              <w:top w:val="single" w:sz="12" w:space="0" w:color="auto"/>
              <w:left w:val="single" w:sz="4" w:space="0" w:color="auto"/>
              <w:bottom w:val="single" w:sz="4" w:space="0" w:color="000000"/>
            </w:tcBorders>
            <w:shd w:val="clear" w:color="auto" w:fill="auto"/>
            <w:tcMar>
              <w:top w:w="15" w:type="dxa"/>
              <w:left w:w="15" w:type="dxa"/>
              <w:right w:w="15" w:type="dxa"/>
            </w:tcMar>
            <w:vAlign w:val="center"/>
          </w:tcPr>
          <w:p w:rsidR="001406C7" w:rsidRDefault="00947B60">
            <w:pPr>
              <w:widowControl/>
              <w:jc w:val="center"/>
              <w:textAlignment w:val="center"/>
              <w:rPr>
                <w:rFonts w:ascii="仿宋_GB2312" w:eastAsia="仿宋_GB2312" w:hAnsi="仿宋" w:cs="仿宋"/>
                <w:bCs/>
                <w:color w:val="000000"/>
                <w:sz w:val="28"/>
                <w:szCs w:val="28"/>
              </w:rPr>
            </w:pPr>
            <w:r>
              <w:rPr>
                <w:rFonts w:ascii="仿宋_GB2312" w:eastAsia="仿宋_GB2312" w:hAnsi="仿宋" w:cs="仿宋" w:hint="eastAsia"/>
                <w:bCs/>
                <w:color w:val="000000"/>
                <w:sz w:val="28"/>
                <w:szCs w:val="28"/>
              </w:rPr>
              <w:t>2</w:t>
            </w:r>
            <w:r>
              <w:rPr>
                <w:rFonts w:ascii="仿宋_GB2312" w:eastAsia="仿宋_GB2312" w:hAnsi="仿宋" w:cs="仿宋"/>
                <w:bCs/>
                <w:color w:val="000000"/>
                <w:sz w:val="28"/>
                <w:szCs w:val="28"/>
              </w:rPr>
              <w:t>020年</w:t>
            </w:r>
          </w:p>
        </w:tc>
        <w:tc>
          <w:tcPr>
            <w:tcW w:w="2790" w:type="dxa"/>
            <w:tcBorders>
              <w:top w:val="single" w:sz="12" w:space="0" w:color="auto"/>
              <w:left w:val="single" w:sz="4" w:space="0" w:color="auto"/>
              <w:bottom w:val="single" w:sz="4" w:space="0" w:color="000000"/>
            </w:tcBorders>
            <w:vAlign w:val="center"/>
          </w:tcPr>
          <w:p w:rsidR="001406C7" w:rsidRDefault="00947B60">
            <w:pPr>
              <w:widowControl/>
              <w:jc w:val="center"/>
              <w:textAlignment w:val="center"/>
              <w:rPr>
                <w:rFonts w:ascii="仿宋_GB2312" w:eastAsia="仿宋_GB2312" w:hAnsi="仿宋" w:cs="仿宋"/>
                <w:bCs/>
                <w:color w:val="000000"/>
                <w:kern w:val="0"/>
                <w:sz w:val="28"/>
                <w:szCs w:val="28"/>
              </w:rPr>
            </w:pPr>
            <w:r>
              <w:rPr>
                <w:rFonts w:ascii="仿宋_GB2312" w:eastAsia="仿宋_GB2312" w:hAnsi="仿宋" w:cs="仿宋" w:hint="eastAsia"/>
                <w:bCs/>
                <w:color w:val="000000"/>
                <w:kern w:val="0"/>
                <w:sz w:val="28"/>
                <w:szCs w:val="28"/>
              </w:rPr>
              <w:t>2</w:t>
            </w:r>
            <w:r>
              <w:rPr>
                <w:rFonts w:ascii="仿宋_GB2312" w:eastAsia="仿宋_GB2312" w:hAnsi="仿宋" w:cs="仿宋"/>
                <w:bCs/>
                <w:color w:val="000000"/>
                <w:kern w:val="0"/>
                <w:sz w:val="28"/>
                <w:szCs w:val="28"/>
              </w:rPr>
              <w:t>010年</w:t>
            </w:r>
          </w:p>
        </w:tc>
      </w:tr>
      <w:tr w:rsidR="001406C7">
        <w:trPr>
          <w:trHeight w:val="454"/>
          <w:jc w:val="center"/>
        </w:trPr>
        <w:tc>
          <w:tcPr>
            <w:tcW w:w="2731" w:type="dxa"/>
            <w:tcBorders>
              <w:top w:val="single" w:sz="4" w:space="0" w:color="auto"/>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b/>
                <w:color w:val="000000"/>
                <w:kern w:val="0"/>
                <w:sz w:val="28"/>
                <w:szCs w:val="28"/>
                <w:lang w:bidi="ar"/>
              </w:rPr>
              <w:t>全市</w:t>
            </w:r>
          </w:p>
        </w:tc>
        <w:tc>
          <w:tcPr>
            <w:tcW w:w="2791" w:type="dxa"/>
            <w:tcBorders>
              <w:top w:val="single" w:sz="4" w:space="0" w:color="000000"/>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10.22</w:t>
            </w:r>
          </w:p>
        </w:tc>
        <w:tc>
          <w:tcPr>
            <w:tcW w:w="2790" w:type="dxa"/>
            <w:tcBorders>
              <w:top w:val="single" w:sz="4" w:space="0" w:color="000000"/>
              <w:left w:val="single" w:sz="4" w:space="0" w:color="auto"/>
            </w:tcBorders>
            <w:vAlign w:val="center"/>
          </w:tcPr>
          <w:p w:rsidR="001406C7" w:rsidRDefault="00947B60">
            <w:pPr>
              <w:widowControl/>
              <w:spacing w:line="280" w:lineRule="exact"/>
              <w:ind w:right="57"/>
              <w:jc w:val="right"/>
              <w:rPr>
                <w:rFonts w:ascii="仿宋_GB2312" w:eastAsia="仿宋_GB2312" w:hAnsi="宋体"/>
                <w:color w:val="000000"/>
                <w:kern w:val="0"/>
                <w:sz w:val="28"/>
                <w:szCs w:val="28"/>
              </w:rPr>
            </w:pPr>
            <w:r>
              <w:rPr>
                <w:rFonts w:ascii="仿宋_GB2312" w:eastAsia="仿宋_GB2312" w:hAnsi="宋体" w:hint="eastAsia"/>
                <w:spacing w:val="8"/>
                <w:sz w:val="28"/>
                <w:szCs w:val="28"/>
              </w:rPr>
              <w:t>9.21</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sz w:val="28"/>
                <w:szCs w:val="28"/>
              </w:rPr>
              <w:lastRenderedPageBreak/>
              <w:t>东胜区</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11.06</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10.12</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康巴什区</w:t>
            </w:r>
            <w:r>
              <w:rPr>
                <w:rFonts w:ascii="楷体_GB2312" w:eastAsia="楷体_GB2312" w:hAnsi="楷体" w:cs="楷体" w:hint="eastAsia"/>
                <w:kern w:val="0"/>
                <w:sz w:val="32"/>
                <w:vertAlign w:val="superscript"/>
              </w:rPr>
              <w:t>[4</w:t>
            </w:r>
            <w:r>
              <w:rPr>
                <w:rFonts w:ascii="楷体_GB2312" w:eastAsia="楷体_GB2312" w:hAnsi="楷体" w:cs="楷体"/>
                <w:kern w:val="0"/>
                <w:sz w:val="32"/>
                <w:vertAlign w:val="superscript"/>
              </w:rPr>
              <w:t>]</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12.67</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int="eastAsia"/>
                <w:color w:val="000000"/>
                <w:sz w:val="28"/>
                <w:szCs w:val="28"/>
              </w:rPr>
              <w:t>——</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达拉特旗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9.35</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8.61</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准格尔旗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9.74</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8.82</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鄂托克前旗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9.55</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8.49</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鄂托克旗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9.95</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9.41</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杭锦旗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9.03</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8.12</w:t>
            </w:r>
          </w:p>
        </w:tc>
      </w:tr>
      <w:tr w:rsidR="001406C7">
        <w:trPr>
          <w:trHeight w:val="454"/>
          <w:jc w:val="center"/>
        </w:trPr>
        <w:tc>
          <w:tcPr>
            <w:tcW w:w="2731" w:type="dxa"/>
            <w:tcBorders>
              <w:left w:val="nil"/>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乌审旗</w:t>
            </w:r>
          </w:p>
        </w:tc>
        <w:tc>
          <w:tcPr>
            <w:tcW w:w="2791" w:type="dxa"/>
            <w:tcBorders>
              <w:left w:val="single" w:sz="4"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10.06</w:t>
            </w:r>
          </w:p>
        </w:tc>
        <w:tc>
          <w:tcPr>
            <w:tcW w:w="2790" w:type="dxa"/>
            <w:tcBorders>
              <w:left w:val="single" w:sz="4"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9.17</w:t>
            </w:r>
          </w:p>
        </w:tc>
      </w:tr>
      <w:tr w:rsidR="001406C7">
        <w:trPr>
          <w:trHeight w:val="454"/>
          <w:jc w:val="center"/>
        </w:trPr>
        <w:tc>
          <w:tcPr>
            <w:tcW w:w="2731" w:type="dxa"/>
            <w:tcBorders>
              <w:left w:val="nil"/>
              <w:bottom w:val="single" w:sz="12" w:space="0" w:color="auto"/>
              <w:right w:val="single" w:sz="4" w:space="0" w:color="auto"/>
            </w:tcBorders>
            <w:shd w:val="clear" w:color="auto" w:fill="auto"/>
            <w:tcMar>
              <w:top w:w="15" w:type="dxa"/>
              <w:left w:w="15" w:type="dxa"/>
              <w:right w:w="15" w:type="dxa"/>
            </w:tcMar>
            <w:vAlign w:val="center"/>
          </w:tcPr>
          <w:p w:rsidR="001406C7" w:rsidRDefault="00947B60">
            <w:pPr>
              <w:widowControl/>
              <w:spacing w:line="280" w:lineRule="exact"/>
              <w:jc w:val="left"/>
              <w:textAlignment w:val="center"/>
              <w:rPr>
                <w:rFonts w:ascii="仿宋" w:eastAsia="仿宋" w:hAnsi="仿宋" w:cs="仿宋"/>
                <w:kern w:val="0"/>
                <w:sz w:val="28"/>
                <w:szCs w:val="28"/>
                <w:highlight w:val="red"/>
              </w:rPr>
            </w:pPr>
            <w:r>
              <w:rPr>
                <w:rFonts w:ascii="仿宋_GB2312" w:eastAsia="仿宋_GB2312" w:hAnsi="仿宋" w:cs="仿宋" w:hint="eastAsia"/>
                <w:color w:val="000000"/>
                <w:kern w:val="0"/>
                <w:sz w:val="28"/>
                <w:szCs w:val="28"/>
                <w:lang w:bidi="ar"/>
              </w:rPr>
              <w:t>伊金霍洛旗</w:t>
            </w:r>
          </w:p>
        </w:tc>
        <w:tc>
          <w:tcPr>
            <w:tcW w:w="2791" w:type="dxa"/>
            <w:tcBorders>
              <w:left w:val="single" w:sz="4" w:space="0" w:color="auto"/>
              <w:bottom w:val="single" w:sz="12" w:space="0" w:color="auto"/>
            </w:tcBorders>
            <w:shd w:val="clear" w:color="auto" w:fill="auto"/>
            <w:tcMar>
              <w:top w:w="15" w:type="dxa"/>
              <w:left w:w="15" w:type="dxa"/>
              <w:right w:w="15" w:type="dxa"/>
            </w:tcMar>
            <w:vAlign w:val="center"/>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10.09</w:t>
            </w:r>
          </w:p>
        </w:tc>
        <w:tc>
          <w:tcPr>
            <w:tcW w:w="2790" w:type="dxa"/>
            <w:tcBorders>
              <w:left w:val="single" w:sz="4" w:space="0" w:color="auto"/>
              <w:bottom w:val="single" w:sz="12" w:space="0" w:color="auto"/>
            </w:tcBorders>
            <w:vAlign w:val="bottom"/>
          </w:tcPr>
          <w:p w:rsidR="001406C7" w:rsidRDefault="00947B60">
            <w:pPr>
              <w:widowControl/>
              <w:spacing w:line="280" w:lineRule="exact"/>
              <w:ind w:right="57"/>
              <w:jc w:val="right"/>
              <w:rPr>
                <w:rFonts w:ascii="仿宋_GB2312" w:eastAsia="仿宋_GB2312"/>
                <w:color w:val="000000"/>
                <w:sz w:val="28"/>
                <w:szCs w:val="28"/>
              </w:rPr>
            </w:pPr>
            <w:r>
              <w:rPr>
                <w:rFonts w:ascii="仿宋_GB2312" w:eastAsia="仿宋_GB2312" w:hAnsi="宋体" w:hint="eastAsia"/>
                <w:spacing w:val="8"/>
                <w:sz w:val="28"/>
                <w:szCs w:val="28"/>
              </w:rPr>
              <w:t>8.93</w:t>
            </w:r>
          </w:p>
        </w:tc>
      </w:tr>
    </w:tbl>
    <w:p w:rsidR="001406C7" w:rsidRDefault="00947B60">
      <w:pPr>
        <w:spacing w:line="60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w:t>
      </w:r>
      <w:r>
        <w:rPr>
          <w:rFonts w:ascii="黑体" w:eastAsia="黑体" w:hAnsi="黑体" w:cs="仿宋_GB2312"/>
          <w:sz w:val="32"/>
          <w:szCs w:val="32"/>
        </w:rPr>
        <w:t>文盲人口</w:t>
      </w:r>
    </w:p>
    <w:p w:rsidR="001406C7" w:rsidRDefault="00947B60">
      <w:pPr>
        <w:spacing w:line="6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全市常住人口中，文盲人口（15岁及以上不识字的人）为94552人，与2010年第六次全国人口普查相比，文盲人口减少11111人，文盲率</w:t>
      </w:r>
      <w:r>
        <w:rPr>
          <w:rFonts w:ascii="仿宋_GB2312" w:eastAsia="仿宋_GB2312" w:hAnsi="仿宋" w:cs="仿宋_GB2312" w:hint="eastAsia"/>
          <w:sz w:val="32"/>
          <w:szCs w:val="32"/>
          <w:vertAlign w:val="superscript"/>
        </w:rPr>
        <w:t>[5]</w:t>
      </w:r>
      <w:r>
        <w:rPr>
          <w:rFonts w:ascii="仿宋_GB2312" w:eastAsia="仿宋_GB2312" w:hAnsi="仿宋" w:cs="仿宋_GB2312" w:hint="eastAsia"/>
          <w:sz w:val="32"/>
          <w:szCs w:val="32"/>
        </w:rPr>
        <w:t>由</w:t>
      </w:r>
      <w:r>
        <w:rPr>
          <w:rFonts w:ascii="仿宋_GB2312" w:eastAsia="仿宋_GB2312" w:hAnsi="宋体" w:hint="eastAsia"/>
          <w:spacing w:val="8"/>
          <w:sz w:val="32"/>
          <w:szCs w:val="32"/>
        </w:rPr>
        <w:t xml:space="preserve"> 5.44</w:t>
      </w:r>
      <w:r>
        <w:rPr>
          <w:rFonts w:ascii="仿宋_GB2312" w:eastAsia="仿宋_GB2312" w:hAnsi="仿宋" w:cs="仿宋_GB2312" w:hint="eastAsia"/>
          <w:sz w:val="32"/>
          <w:szCs w:val="32"/>
        </w:rPr>
        <w:t>% 下降为4.39%，下降</w:t>
      </w:r>
      <w:r>
        <w:rPr>
          <w:rFonts w:ascii="仿宋_GB2312" w:eastAsia="仿宋_GB2312" w:hAnsi="宋体" w:hint="eastAsia"/>
          <w:spacing w:val="8"/>
          <w:sz w:val="32"/>
          <w:szCs w:val="32"/>
        </w:rPr>
        <w:t>1.05</w:t>
      </w:r>
      <w:r>
        <w:rPr>
          <w:rFonts w:ascii="仿宋_GB2312" w:eastAsia="仿宋_GB2312" w:hAnsi="仿宋" w:cs="仿宋_GB2312" w:hint="eastAsia"/>
          <w:sz w:val="32"/>
          <w:szCs w:val="32"/>
        </w:rPr>
        <w:t>个百分点。</w:t>
      </w:r>
    </w:p>
    <w:p w:rsidR="001406C7" w:rsidRDefault="001406C7">
      <w:pPr>
        <w:spacing w:line="600" w:lineRule="exact"/>
        <w:ind w:firstLineChars="200" w:firstLine="640"/>
        <w:rPr>
          <w:rFonts w:ascii="仿宋" w:eastAsia="仿宋" w:hAnsi="仿宋" w:cs="仿宋"/>
          <w:sz w:val="32"/>
          <w:szCs w:val="40"/>
        </w:rPr>
      </w:pPr>
    </w:p>
    <w:p w:rsidR="001406C7" w:rsidRDefault="00947B60">
      <w:pPr>
        <w:spacing w:line="360" w:lineRule="auto"/>
        <w:ind w:firstLineChars="200" w:firstLine="480"/>
        <w:rPr>
          <w:rFonts w:ascii="楷体_GB2312" w:eastAsia="楷体_GB2312" w:hAnsi="宋体" w:cs="宋体"/>
          <w:kern w:val="0"/>
          <w:sz w:val="24"/>
          <w:szCs w:val="20"/>
        </w:rPr>
      </w:pPr>
      <w:r>
        <w:rPr>
          <w:rFonts w:ascii="楷体_GB2312" w:eastAsia="楷体_GB2312" w:hAnsi="宋体" w:cs="宋体" w:hint="eastAsia"/>
          <w:kern w:val="0"/>
          <w:sz w:val="24"/>
        </w:rPr>
        <w:t>注释：</w:t>
      </w:r>
    </w:p>
    <w:p w:rsidR="001406C7" w:rsidRDefault="00947B60">
      <w:pPr>
        <w:spacing w:line="360" w:lineRule="auto"/>
        <w:ind w:firstLineChars="200" w:firstLine="480"/>
        <w:rPr>
          <w:rFonts w:ascii="楷体_GB2312" w:eastAsia="楷体_GB2312" w:hAnsi="宋体" w:cs="宋体"/>
          <w:kern w:val="0"/>
          <w:sz w:val="24"/>
          <w:szCs w:val="20"/>
        </w:rPr>
      </w:pPr>
      <w:r>
        <w:rPr>
          <w:rFonts w:ascii="楷体_GB2312" w:eastAsia="楷体_GB2312" w:hAnsi="宋体" w:cs="宋体" w:hint="eastAsia"/>
          <w:kern w:val="0"/>
          <w:sz w:val="24"/>
          <w:szCs w:val="20"/>
        </w:rPr>
        <w:t>[</w:t>
      </w:r>
      <w:r>
        <w:rPr>
          <w:rFonts w:ascii="楷体_GB2312" w:eastAsia="楷体_GB2312" w:hAnsi="宋体" w:cs="宋体"/>
          <w:kern w:val="0"/>
          <w:sz w:val="24"/>
          <w:szCs w:val="20"/>
        </w:rPr>
        <w:t>1]</w:t>
      </w:r>
      <w:r>
        <w:rPr>
          <w:rFonts w:ascii="楷体_GB2312" w:eastAsia="楷体_GB2312" w:hAnsi="宋体" w:cs="宋体" w:hint="eastAsia"/>
          <w:kern w:val="0"/>
          <w:sz w:val="24"/>
          <w:szCs w:val="20"/>
        </w:rPr>
        <w:t>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[2</w:t>
      </w:r>
      <w:r>
        <w:rPr>
          <w:rFonts w:ascii="楷体_GB2312" w:eastAsia="楷体_GB2312" w:hAnsi="楷体_GB2312" w:cs="楷体_GB2312" w:hint="eastAsia"/>
          <w:kern w:val="0"/>
          <w:sz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947B60">
      <w:pPr>
        <w:spacing w:line="360" w:lineRule="auto"/>
        <w:ind w:firstLineChars="200" w:firstLine="480"/>
        <w:rPr>
          <w:rFonts w:ascii="楷体_GB2312" w:eastAsia="楷体_GB2312" w:hAnsi="宋体" w:cs="宋体"/>
          <w:kern w:val="0"/>
          <w:sz w:val="24"/>
        </w:rPr>
      </w:pPr>
      <w:r>
        <w:rPr>
          <w:rFonts w:ascii="楷体_GB2312" w:eastAsia="楷体_GB2312" w:hAnsi="宋体" w:cs="宋体"/>
          <w:kern w:val="0"/>
          <w:sz w:val="24"/>
        </w:rPr>
        <w:t>[</w:t>
      </w:r>
      <w:r>
        <w:rPr>
          <w:rFonts w:ascii="楷体_GB2312" w:eastAsia="楷体_GB2312" w:hAnsi="宋体" w:cs="宋体" w:hint="eastAsia"/>
          <w:kern w:val="0"/>
          <w:sz w:val="24"/>
        </w:rPr>
        <w:t>3</w:t>
      </w:r>
      <w:r>
        <w:rPr>
          <w:rFonts w:ascii="楷体_GB2312" w:eastAsia="楷体_GB2312" w:hAnsi="宋体" w:cs="宋体"/>
          <w:kern w:val="0"/>
          <w:sz w:val="24"/>
        </w:rPr>
        <w:t>]</w:t>
      </w:r>
      <w:r>
        <w:rPr>
          <w:rFonts w:ascii="楷体_GB2312" w:eastAsia="楷体_GB2312" w:hAnsi="宋体" w:cs="宋体" w:hint="eastAsia"/>
          <w:kern w:val="0"/>
          <w:sz w:val="24"/>
        </w:rPr>
        <w:t>平均受教育年限是将各种受教育程度折算成受教育年限计算平均数得出的，具体的折算标准是：</w:t>
      </w:r>
      <w:r>
        <w:rPr>
          <w:rFonts w:ascii="楷体_GB2312" w:eastAsia="楷体_GB2312" w:hAnsi="宋体" w:cs="宋体"/>
          <w:kern w:val="0"/>
          <w:sz w:val="24"/>
        </w:rPr>
        <w:t>小学</w:t>
      </w:r>
      <w:r>
        <w:rPr>
          <w:rFonts w:ascii="楷体_GB2312" w:eastAsia="楷体_GB2312" w:hAnsi="宋体" w:cs="宋体" w:hint="eastAsia"/>
          <w:kern w:val="0"/>
          <w:sz w:val="24"/>
        </w:rPr>
        <w:t>=</w:t>
      </w:r>
      <w:r>
        <w:rPr>
          <w:rFonts w:ascii="楷体_GB2312" w:eastAsia="楷体_GB2312" w:hAnsi="宋体" w:cs="宋体"/>
          <w:kern w:val="0"/>
          <w:sz w:val="24"/>
        </w:rPr>
        <w:t>6年</w:t>
      </w:r>
      <w:r>
        <w:rPr>
          <w:rFonts w:ascii="楷体_GB2312" w:eastAsia="楷体_GB2312" w:hAnsi="宋体" w:cs="宋体" w:hint="eastAsia"/>
          <w:kern w:val="0"/>
          <w:sz w:val="24"/>
        </w:rPr>
        <w:t>，初中=</w:t>
      </w:r>
      <w:r>
        <w:rPr>
          <w:rFonts w:ascii="楷体_GB2312" w:eastAsia="楷体_GB2312" w:hAnsi="宋体" w:cs="宋体"/>
          <w:kern w:val="0"/>
          <w:sz w:val="24"/>
        </w:rPr>
        <w:t>9年</w:t>
      </w:r>
      <w:r>
        <w:rPr>
          <w:rFonts w:ascii="楷体_GB2312" w:eastAsia="楷体_GB2312" w:hAnsi="宋体" w:cs="宋体" w:hint="eastAsia"/>
          <w:kern w:val="0"/>
          <w:sz w:val="24"/>
        </w:rPr>
        <w:t>，</w:t>
      </w:r>
      <w:r>
        <w:rPr>
          <w:rFonts w:ascii="楷体_GB2312" w:eastAsia="楷体_GB2312" w:hAnsi="宋体" w:cs="宋体"/>
          <w:kern w:val="0"/>
          <w:sz w:val="24"/>
        </w:rPr>
        <w:t>高中</w:t>
      </w:r>
      <w:r>
        <w:rPr>
          <w:rFonts w:ascii="楷体_GB2312" w:eastAsia="楷体_GB2312" w:hAnsi="宋体" w:cs="宋体" w:hint="eastAsia"/>
          <w:kern w:val="0"/>
          <w:sz w:val="24"/>
        </w:rPr>
        <w:t>=</w:t>
      </w:r>
      <w:r>
        <w:rPr>
          <w:rFonts w:ascii="楷体_GB2312" w:eastAsia="楷体_GB2312" w:hAnsi="宋体" w:cs="宋体"/>
          <w:kern w:val="0"/>
          <w:sz w:val="24"/>
        </w:rPr>
        <w:t>12年</w:t>
      </w:r>
      <w:r>
        <w:rPr>
          <w:rFonts w:ascii="楷体_GB2312" w:eastAsia="楷体_GB2312" w:hAnsi="宋体" w:cs="宋体" w:hint="eastAsia"/>
          <w:kern w:val="0"/>
          <w:sz w:val="24"/>
        </w:rPr>
        <w:t>，</w:t>
      </w:r>
      <w:r>
        <w:rPr>
          <w:rFonts w:ascii="楷体_GB2312" w:eastAsia="楷体_GB2312" w:hAnsi="宋体" w:cs="宋体"/>
          <w:kern w:val="0"/>
          <w:sz w:val="24"/>
        </w:rPr>
        <w:t>大专及以上</w:t>
      </w:r>
      <w:r>
        <w:rPr>
          <w:rFonts w:ascii="楷体_GB2312" w:eastAsia="楷体_GB2312" w:hAnsi="宋体" w:cs="宋体" w:hint="eastAsia"/>
          <w:kern w:val="0"/>
          <w:sz w:val="24"/>
        </w:rPr>
        <w:t>=</w:t>
      </w:r>
      <w:r>
        <w:rPr>
          <w:rFonts w:ascii="楷体_GB2312" w:eastAsia="楷体_GB2312" w:hAnsi="宋体" w:cs="宋体"/>
          <w:kern w:val="0"/>
          <w:sz w:val="24"/>
        </w:rPr>
        <w:t>16年</w:t>
      </w:r>
      <w:r>
        <w:rPr>
          <w:rFonts w:ascii="楷体_GB2312" w:eastAsia="楷体_GB2312" w:hAnsi="宋体" w:cs="宋体" w:hint="eastAsia"/>
          <w:kern w:val="0"/>
          <w:sz w:val="24"/>
        </w:rPr>
        <w:t>。</w:t>
      </w:r>
    </w:p>
    <w:p w:rsidR="001406C7" w:rsidRDefault="00947B60">
      <w:pPr>
        <w:widowControl/>
        <w:spacing w:line="360" w:lineRule="auto"/>
        <w:ind w:firstLineChars="200" w:firstLine="480"/>
        <w:rPr>
          <w:rFonts w:ascii="楷体_GB2312" w:eastAsia="楷体_GB2312" w:hAnsi="楷体_GB2312" w:cs="楷体_GB2312"/>
          <w:kern w:val="0"/>
          <w:sz w:val="24"/>
        </w:rPr>
      </w:pPr>
      <w:r>
        <w:rPr>
          <w:rFonts w:ascii="楷体_GB2312" w:eastAsia="楷体_GB2312" w:hAnsi="宋体" w:cs="宋体" w:hint="eastAsia"/>
          <w:kern w:val="0"/>
          <w:sz w:val="24"/>
        </w:rPr>
        <w:t>[4</w:t>
      </w:r>
      <w:r>
        <w:rPr>
          <w:rFonts w:ascii="楷体_GB2312" w:eastAsia="楷体_GB2312" w:hAnsi="宋体" w:cs="宋体"/>
          <w:kern w:val="0"/>
          <w:sz w:val="24"/>
        </w:rPr>
        <w:t>]</w:t>
      </w:r>
      <w:r>
        <w:rPr>
          <w:rFonts w:ascii="楷体_GB2312" w:eastAsia="楷体_GB2312" w:hAnsi="楷体_GB2312" w:cs="楷体_GB2312" w:hint="eastAsia"/>
          <w:kern w:val="0"/>
          <w:sz w:val="24"/>
        </w:rPr>
        <w:t>康巴什区因2016年国务院正式批准设立，故该地区2010年无数据。</w:t>
      </w:r>
    </w:p>
    <w:p w:rsidR="001406C7" w:rsidRDefault="00947B60">
      <w:pPr>
        <w:spacing w:line="360" w:lineRule="auto"/>
        <w:ind w:firstLineChars="200" w:firstLine="480"/>
        <w:rPr>
          <w:rFonts w:ascii="方正小标宋_GBK" w:eastAsia="方正小标宋_GBK" w:hAnsi="方正小标宋_GBK" w:cs="方正小标宋_GBK"/>
          <w:sz w:val="36"/>
          <w:szCs w:val="36"/>
          <w:highlight w:val="red"/>
        </w:rPr>
      </w:pPr>
      <w:r>
        <w:rPr>
          <w:rFonts w:ascii="楷体_GB2312" w:eastAsia="楷体_GB2312" w:hAnsi="宋体" w:cs="宋体" w:hint="eastAsia"/>
          <w:kern w:val="0"/>
          <w:sz w:val="24"/>
        </w:rPr>
        <w:t>[5</w:t>
      </w:r>
      <w:r>
        <w:rPr>
          <w:rFonts w:ascii="楷体_GB2312" w:eastAsia="楷体_GB2312" w:hAnsi="宋体" w:cs="宋体"/>
          <w:kern w:val="0"/>
          <w:sz w:val="24"/>
        </w:rPr>
        <w:t>]</w:t>
      </w:r>
      <w:r>
        <w:rPr>
          <w:rFonts w:ascii="楷体_GB2312" w:eastAsia="楷体_GB2312" w:hAnsi="宋体" w:cs="宋体" w:hint="eastAsia"/>
          <w:kern w:val="0"/>
          <w:sz w:val="24"/>
        </w:rPr>
        <w:t>文盲率是指全市常住人口中15岁及以上不识字人口所占比例。</w:t>
      </w:r>
    </w:p>
    <w:p w:rsidR="00A10E7A" w:rsidRDefault="00A10E7A">
      <w:pPr>
        <w:widowControl/>
        <w:spacing w:beforeLines="100" w:before="312" w:line="375" w:lineRule="atLeast"/>
        <w:jc w:val="center"/>
        <w:rPr>
          <w:rFonts w:ascii="方正小标宋_GBK" w:eastAsia="方正小标宋_GBK" w:hAnsi="方正小标宋_GBK" w:cs="方正小标宋_GBK"/>
          <w:sz w:val="36"/>
          <w:szCs w:val="36"/>
        </w:rPr>
      </w:pPr>
    </w:p>
    <w:p w:rsidR="00A10E7A" w:rsidRDefault="00A10E7A">
      <w:pPr>
        <w:widowControl/>
        <w:spacing w:beforeLines="100" w:before="312" w:line="375" w:lineRule="atLeast"/>
        <w:jc w:val="center"/>
        <w:rPr>
          <w:rFonts w:ascii="方正小标宋_GBK" w:eastAsia="方正小标宋_GBK" w:hAnsi="方正小标宋_GBK" w:cs="方正小标宋_GBK"/>
          <w:sz w:val="36"/>
          <w:szCs w:val="36"/>
        </w:rPr>
      </w:pPr>
    </w:p>
    <w:p w:rsidR="001406C7" w:rsidRDefault="00947B60">
      <w:pPr>
        <w:widowControl/>
        <w:spacing w:beforeLines="100" w:before="312" w:line="375" w:lineRule="atLeast"/>
        <w:jc w:val="center"/>
        <w:rPr>
          <w:rFonts w:ascii="方正小标宋_GBK" w:eastAsia="方正小标宋_GBK" w:hAnsi="黑体" w:cs="黑体"/>
          <w:bCs/>
          <w:kern w:val="0"/>
          <w:sz w:val="36"/>
          <w:szCs w:val="36"/>
        </w:rPr>
      </w:pPr>
      <w:r>
        <w:rPr>
          <w:rFonts w:ascii="方正小标宋_GBK" w:eastAsia="方正小标宋_GBK" w:hAnsi="方正小标宋_GBK" w:cs="方正小标宋_GBK" w:hint="eastAsia"/>
          <w:sz w:val="36"/>
          <w:szCs w:val="36"/>
        </w:rPr>
        <w:lastRenderedPageBreak/>
        <w:t>鄂尔多斯市</w:t>
      </w:r>
      <w:r>
        <w:rPr>
          <w:rFonts w:ascii="方正小标宋_GBK" w:eastAsia="方正小标宋_GBK" w:hAnsi="黑体" w:cs="黑体" w:hint="eastAsia"/>
          <w:bCs/>
          <w:kern w:val="0"/>
          <w:sz w:val="36"/>
          <w:szCs w:val="36"/>
        </w:rPr>
        <w:t>第七次全国人口普查公报</w:t>
      </w:r>
      <w:r>
        <w:rPr>
          <w:rFonts w:ascii="楷体_GB2312" w:eastAsia="楷体_GB2312" w:hAnsi="楷体" w:cs="楷体" w:hint="eastAsia"/>
          <w:kern w:val="0"/>
          <w:sz w:val="32"/>
          <w:vertAlign w:val="superscript"/>
        </w:rPr>
        <w:t>[</w:t>
      </w:r>
      <w:r>
        <w:rPr>
          <w:rFonts w:ascii="楷体_GB2312" w:eastAsia="楷体_GB2312" w:hAnsi="楷体" w:cs="楷体"/>
          <w:kern w:val="0"/>
          <w:sz w:val="32"/>
          <w:vertAlign w:val="superscript"/>
        </w:rPr>
        <w:t>1]</w:t>
      </w:r>
    </w:p>
    <w:p w:rsidR="001406C7" w:rsidRDefault="00947B60">
      <w:pPr>
        <w:widowControl/>
        <w:spacing w:beforeLines="100" w:before="312" w:line="375" w:lineRule="atLeast"/>
        <w:jc w:val="center"/>
        <w:rPr>
          <w:rFonts w:ascii="方正小标宋_GBK" w:eastAsia="方正小标宋_GBK" w:hAnsi="黑体" w:cs="黑体"/>
          <w:kern w:val="0"/>
          <w:sz w:val="36"/>
          <w:szCs w:val="36"/>
        </w:rPr>
      </w:pPr>
      <w:r>
        <w:rPr>
          <w:rFonts w:ascii="方正小标宋_GBK" w:eastAsia="方正小标宋_GBK" w:hAnsi="黑体" w:cs="黑体" w:hint="eastAsia"/>
          <w:bCs/>
          <w:kern w:val="0"/>
          <w:sz w:val="36"/>
          <w:szCs w:val="36"/>
        </w:rPr>
        <w:t>（第六号）</w:t>
      </w:r>
    </w:p>
    <w:p w:rsidR="001406C7" w:rsidRDefault="00947B60">
      <w:pPr>
        <w:widowControl/>
        <w:spacing w:line="375" w:lineRule="atLeast"/>
        <w:jc w:val="center"/>
        <w:rPr>
          <w:rFonts w:ascii="方正小标宋_GBK" w:eastAsia="方正小标宋_GBK" w:hAnsi="宋体" w:cs="宋体"/>
          <w:kern w:val="0"/>
          <w:sz w:val="32"/>
        </w:rPr>
      </w:pPr>
      <w:r>
        <w:rPr>
          <w:rFonts w:ascii="方正小标宋_GBK" w:eastAsia="方正小标宋_GBK" w:hAnsi="Times New Roman" w:hint="eastAsia"/>
          <w:kern w:val="0"/>
          <w:sz w:val="32"/>
          <w:szCs w:val="20"/>
        </w:rPr>
        <w:t> </w:t>
      </w:r>
      <w:r>
        <w:rPr>
          <w:rFonts w:ascii="方正小标宋_GBK" w:eastAsia="方正小标宋_GBK" w:hAnsi="Times New Roman" w:hint="eastAsia"/>
          <w:kern w:val="0"/>
          <w:sz w:val="32"/>
          <w:szCs w:val="20"/>
        </w:rPr>
        <w:t>——城乡人口和流动人口情况</w:t>
      </w:r>
    </w:p>
    <w:p w:rsidR="001406C7" w:rsidRDefault="00947B60">
      <w:pPr>
        <w:widowControl/>
        <w:spacing w:beforeLines="100" w:before="312" w:line="375" w:lineRule="atLeast"/>
        <w:jc w:val="center"/>
        <w:rPr>
          <w:rFonts w:ascii="楷体_GB2312" w:eastAsia="楷体_GB2312" w:hAnsi="楷体" w:cs="楷体"/>
          <w:kern w:val="0"/>
          <w:sz w:val="32"/>
        </w:rPr>
      </w:pPr>
      <w:r>
        <w:rPr>
          <w:rFonts w:ascii="楷体" w:eastAsia="楷体" w:hAnsi="楷体" w:cs="方正小标宋_GBK" w:hint="eastAsia"/>
          <w:sz w:val="32"/>
          <w:szCs w:val="32"/>
        </w:rPr>
        <w:t>鄂尔多斯市</w:t>
      </w:r>
      <w:r>
        <w:rPr>
          <w:rFonts w:ascii="楷体_GB2312" w:eastAsia="楷体_GB2312" w:hAnsi="楷体" w:cs="楷体" w:hint="eastAsia"/>
          <w:kern w:val="0"/>
          <w:sz w:val="32"/>
        </w:rPr>
        <w:t>统计局</w:t>
      </w:r>
    </w:p>
    <w:p w:rsidR="001406C7" w:rsidRDefault="00947B60">
      <w:pPr>
        <w:widowControl/>
        <w:spacing w:line="375" w:lineRule="atLeast"/>
        <w:jc w:val="center"/>
        <w:rPr>
          <w:rFonts w:ascii="楷体_GB2312" w:eastAsia="楷体_GB2312" w:hAnsi="楷体" w:cs="楷体"/>
          <w:kern w:val="0"/>
          <w:sz w:val="32"/>
          <w:szCs w:val="32"/>
        </w:rPr>
      </w:pPr>
      <w:r>
        <w:rPr>
          <w:rFonts w:ascii="楷体" w:eastAsia="楷体" w:hAnsi="楷体" w:cs="方正小标宋_GBK" w:hint="eastAsia"/>
          <w:sz w:val="32"/>
          <w:szCs w:val="32"/>
        </w:rPr>
        <w:t xml:space="preserve">     鄂尔多斯市</w:t>
      </w:r>
      <w:r>
        <w:rPr>
          <w:rFonts w:ascii="楷体_GB2312" w:eastAsia="楷体_GB2312" w:hAnsi="楷体" w:cs="楷体" w:hint="eastAsia"/>
          <w:kern w:val="0"/>
          <w:sz w:val="32"/>
        </w:rPr>
        <w:t>第七次全国人口普查领导小组办公室</w:t>
      </w:r>
      <w:r>
        <w:rPr>
          <w:rFonts w:eastAsia="楷体_GB2312" w:cs="Calibri"/>
          <w:kern w:val="0"/>
          <w:sz w:val="32"/>
        </w:rPr>
        <w:t> </w:t>
      </w:r>
    </w:p>
    <w:p w:rsidR="001406C7" w:rsidRDefault="00947B60">
      <w:pPr>
        <w:widowControl/>
        <w:spacing w:afterLines="100" w:after="312" w:line="375" w:lineRule="atLeast"/>
        <w:jc w:val="center"/>
        <w:rPr>
          <w:rFonts w:ascii="楷体_GB2312" w:eastAsia="楷体_GB2312" w:hAnsi="宋体" w:cs="宋体"/>
          <w:kern w:val="0"/>
          <w:sz w:val="24"/>
        </w:rPr>
      </w:pPr>
      <w:r>
        <w:rPr>
          <w:rFonts w:ascii="楷体_GB2312" w:eastAsia="楷体_GB2312" w:hAnsi="楷体" w:cs="楷体" w:hint="eastAsia"/>
          <w:kern w:val="0"/>
          <w:sz w:val="32"/>
        </w:rPr>
        <w:t>2021年5月26日</w:t>
      </w:r>
      <w:r>
        <w:rPr>
          <w:rFonts w:ascii="楷体_GB2312" w:eastAsia="楷体_GB2312" w:hAnsi="Times New Roman" w:hint="eastAsia"/>
          <w:kern w:val="0"/>
          <w:sz w:val="24"/>
          <w:szCs w:val="20"/>
        </w:rPr>
        <w:t> </w:t>
      </w:r>
    </w:p>
    <w:p w:rsidR="001406C7" w:rsidRDefault="00947B60">
      <w:pPr>
        <w:widowControl/>
        <w:spacing w:line="600"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根据第七次全国人口普查结果，现将2020年11月1日零时我</w:t>
      </w:r>
      <w:r>
        <w:rPr>
          <w:rFonts w:ascii="仿宋" w:eastAsia="仿宋" w:hAnsi="仿宋" w:cs="方正小标宋_GBK" w:hint="eastAsia"/>
          <w:sz w:val="32"/>
          <w:szCs w:val="32"/>
        </w:rPr>
        <w:t>市9</w:t>
      </w:r>
      <w:r>
        <w:rPr>
          <w:rFonts w:ascii="仿宋_GB2312" w:eastAsia="仿宋_GB2312" w:hAnsi="仿宋" w:cs="仿宋" w:hint="eastAsia"/>
          <w:kern w:val="0"/>
          <w:sz w:val="32"/>
        </w:rPr>
        <w:t>个旗区的常住人口</w:t>
      </w:r>
      <w:r>
        <w:rPr>
          <w:rFonts w:ascii="楷体_GB2312" w:eastAsia="楷体_GB2312" w:hAnsi="楷体" w:cs="楷体" w:hint="eastAsia"/>
          <w:kern w:val="0"/>
          <w:sz w:val="32"/>
          <w:vertAlign w:val="superscript"/>
        </w:rPr>
        <w:t>[2</w:t>
      </w:r>
      <w:r>
        <w:rPr>
          <w:rFonts w:ascii="楷体_GB2312" w:eastAsia="楷体_GB2312" w:hAnsi="楷体" w:cs="楷体"/>
          <w:kern w:val="0"/>
          <w:sz w:val="32"/>
          <w:vertAlign w:val="superscript"/>
        </w:rPr>
        <w:t>]</w:t>
      </w:r>
      <w:r>
        <w:rPr>
          <w:rFonts w:ascii="仿宋_GB2312" w:eastAsia="仿宋_GB2312" w:hAnsi="仿宋" w:cs="仿宋" w:hint="eastAsia"/>
          <w:kern w:val="0"/>
          <w:sz w:val="32"/>
        </w:rPr>
        <w:t>城乡分布及流动情况公布如下：</w:t>
      </w:r>
    </w:p>
    <w:p w:rsidR="001406C7" w:rsidRDefault="00947B60">
      <w:pPr>
        <w:spacing w:line="600" w:lineRule="exact"/>
        <w:ind w:firstLineChars="200" w:firstLine="640"/>
        <w:rPr>
          <w:rFonts w:ascii="仿宋_GB2312" w:eastAsia="仿宋_GB2312" w:hAnsi="仿宋" w:cs="仿宋"/>
          <w:kern w:val="0"/>
          <w:sz w:val="32"/>
        </w:rPr>
      </w:pPr>
      <w:r>
        <w:rPr>
          <w:rFonts w:ascii="黑体" w:eastAsia="黑体" w:hAnsi="黑体" w:cs="黑体" w:hint="eastAsia"/>
          <w:sz w:val="32"/>
          <w:szCs w:val="32"/>
        </w:rPr>
        <w:t>一、城乡</w:t>
      </w:r>
      <w:r>
        <w:rPr>
          <w:rFonts w:ascii="黑体" w:eastAsia="黑体" w:hAnsi="黑体" w:cs="黑体" w:hint="eastAsia"/>
          <w:sz w:val="32"/>
          <w:szCs w:val="32"/>
          <w:vertAlign w:val="superscript"/>
        </w:rPr>
        <w:t>[3</w:t>
      </w:r>
      <w:r>
        <w:rPr>
          <w:rFonts w:ascii="黑体" w:eastAsia="黑体" w:hAnsi="黑体" w:cs="黑体"/>
          <w:sz w:val="32"/>
          <w:szCs w:val="32"/>
          <w:vertAlign w:val="superscript"/>
        </w:rPr>
        <w:t>]</w:t>
      </w:r>
      <w:r>
        <w:rPr>
          <w:rFonts w:ascii="黑体" w:eastAsia="黑体" w:hAnsi="黑体" w:cs="黑体" w:hint="eastAsia"/>
          <w:sz w:val="32"/>
          <w:szCs w:val="32"/>
        </w:rPr>
        <w:t>人口</w:t>
      </w:r>
    </w:p>
    <w:p w:rsidR="001406C7" w:rsidRDefault="00947B60">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 w:hint="eastAsia"/>
          <w:kern w:val="0"/>
          <w:sz w:val="32"/>
        </w:rPr>
        <w:t>全</w:t>
      </w:r>
      <w:r>
        <w:rPr>
          <w:rFonts w:ascii="仿宋" w:eastAsia="仿宋" w:hAnsi="仿宋" w:cs="方正小标宋_GBK" w:hint="eastAsia"/>
          <w:sz w:val="32"/>
          <w:szCs w:val="32"/>
        </w:rPr>
        <w:t>市</w:t>
      </w:r>
      <w:r>
        <w:rPr>
          <w:rFonts w:ascii="仿宋_GB2312" w:eastAsia="仿宋_GB2312" w:hAnsi="仿宋" w:cs="仿宋" w:hint="eastAsia"/>
          <w:kern w:val="0"/>
          <w:sz w:val="32"/>
        </w:rPr>
        <w:t>常住人口中，居住在城镇的人口为</w:t>
      </w:r>
      <w:r>
        <w:rPr>
          <w:rFonts w:ascii="仿宋_GB2312" w:eastAsia="仿宋_GB2312" w:hAnsi="宋体" w:hint="eastAsia"/>
          <w:spacing w:val="8"/>
          <w:sz w:val="32"/>
          <w:szCs w:val="32"/>
        </w:rPr>
        <w:t xml:space="preserve"> 1667962</w:t>
      </w:r>
      <w:r>
        <w:rPr>
          <w:rFonts w:ascii="仿宋_GB2312" w:eastAsia="仿宋_GB2312" w:hAnsi="仿宋" w:cs="仿宋" w:hint="eastAsia"/>
          <w:kern w:val="0"/>
          <w:sz w:val="32"/>
        </w:rPr>
        <w:t>人，占</w:t>
      </w:r>
      <w:r>
        <w:rPr>
          <w:rFonts w:ascii="仿宋_GB2312" w:eastAsia="仿宋_GB2312" w:hAnsi="宋体" w:hint="eastAsia"/>
          <w:spacing w:val="8"/>
          <w:sz w:val="32"/>
          <w:szCs w:val="32"/>
        </w:rPr>
        <w:t>77.45</w:t>
      </w:r>
      <w:r>
        <w:rPr>
          <w:rFonts w:ascii="仿宋_GB2312" w:eastAsia="仿宋_GB2312" w:hAnsi="仿宋" w:cs="仿宋" w:hint="eastAsia"/>
          <w:kern w:val="0"/>
          <w:sz w:val="32"/>
        </w:rPr>
        <w:t>%；居住在乡村的人口为</w:t>
      </w:r>
      <w:r>
        <w:rPr>
          <w:rFonts w:ascii="仿宋_GB2312" w:eastAsia="仿宋_GB2312" w:hAnsi="宋体" w:hint="eastAsia"/>
          <w:spacing w:val="8"/>
          <w:sz w:val="32"/>
          <w:szCs w:val="32"/>
        </w:rPr>
        <w:t>485676</w:t>
      </w:r>
      <w:r>
        <w:rPr>
          <w:rFonts w:ascii="仿宋_GB2312" w:eastAsia="仿宋_GB2312" w:hAnsi="仿宋" w:cs="仿宋" w:hint="eastAsia"/>
          <w:kern w:val="0"/>
          <w:sz w:val="32"/>
        </w:rPr>
        <w:t>人，占</w:t>
      </w:r>
      <w:r>
        <w:rPr>
          <w:rFonts w:ascii="仿宋_GB2312" w:eastAsia="仿宋_GB2312" w:hAnsi="宋体" w:hint="eastAsia"/>
          <w:spacing w:val="8"/>
          <w:sz w:val="32"/>
          <w:szCs w:val="32"/>
        </w:rPr>
        <w:t>22.55</w:t>
      </w:r>
      <w:r>
        <w:rPr>
          <w:rFonts w:ascii="仿宋_GB2312" w:eastAsia="仿宋_GB2312" w:hAnsi="仿宋" w:cs="仿宋" w:hint="eastAsia"/>
          <w:kern w:val="0"/>
          <w:sz w:val="32"/>
        </w:rPr>
        <w:t>%。</w:t>
      </w:r>
      <w:r>
        <w:rPr>
          <w:rFonts w:ascii="仿宋_GB2312" w:eastAsia="仿宋_GB2312" w:hAnsi="仿宋" w:cs="仿宋_GB2312" w:hint="eastAsia"/>
          <w:sz w:val="32"/>
          <w:szCs w:val="32"/>
        </w:rPr>
        <w:t>与2010年第六次全国人口普查相比，城镇人口</w:t>
      </w:r>
      <w:r>
        <w:rPr>
          <w:rFonts w:ascii="仿宋_GB2312" w:eastAsia="仿宋_GB2312" w:hAnsi="宋体" w:hint="eastAsia"/>
          <w:spacing w:val="8"/>
          <w:sz w:val="32"/>
          <w:szCs w:val="32"/>
        </w:rPr>
        <w:t>增加318708</w:t>
      </w:r>
      <w:r>
        <w:rPr>
          <w:rFonts w:ascii="仿宋_GB2312" w:eastAsia="仿宋_GB2312" w:hAnsi="仿宋" w:cs="仿宋_GB2312" w:hint="eastAsia"/>
          <w:sz w:val="32"/>
          <w:szCs w:val="32"/>
        </w:rPr>
        <w:t>人，乡村人口减少105723人，城镇人口比重上升7.92个百分点。</w:t>
      </w:r>
    </w:p>
    <w:p w:rsidR="001406C7" w:rsidRDefault="001406C7">
      <w:pPr>
        <w:rPr>
          <w:rFonts w:ascii="黑体" w:eastAsia="黑体" w:hAnsi="黑体" w:cs="仿宋_GB2312"/>
          <w:sz w:val="24"/>
          <w:szCs w:val="32"/>
        </w:rPr>
      </w:pPr>
    </w:p>
    <w:p w:rsidR="001406C7" w:rsidRDefault="00947B60">
      <w:pPr>
        <w:jc w:val="center"/>
        <w:rPr>
          <w:rFonts w:ascii="黑体" w:eastAsia="黑体" w:hAnsi="黑体" w:cs="黑体"/>
          <w:sz w:val="32"/>
          <w:szCs w:val="32"/>
        </w:rPr>
      </w:pPr>
      <w:r>
        <w:rPr>
          <w:rFonts w:ascii="黑体" w:eastAsia="黑体" w:hAnsi="黑体" w:cs="仿宋_GB2312"/>
          <w:sz w:val="24"/>
          <w:szCs w:val="32"/>
        </w:rPr>
        <w:t>图</w:t>
      </w:r>
      <w:r>
        <w:rPr>
          <w:rFonts w:ascii="黑体" w:eastAsia="黑体" w:hAnsi="黑体" w:cs="仿宋_GB2312" w:hint="eastAsia"/>
          <w:sz w:val="24"/>
          <w:szCs w:val="32"/>
        </w:rPr>
        <w:t>6</w:t>
      </w:r>
      <w:r>
        <w:rPr>
          <w:rFonts w:ascii="黑体" w:eastAsia="黑体" w:hAnsi="黑体" w:cs="仿宋_GB2312"/>
          <w:sz w:val="24"/>
          <w:szCs w:val="32"/>
        </w:rPr>
        <w:t>-1 历次人口普查城乡人</w:t>
      </w:r>
      <w:r w:rsidR="00B62411" w:rsidRPr="000405D3">
        <w:rPr>
          <w:rFonts w:ascii="黑体" w:eastAsia="黑体" w:hAnsi="黑体" w:cs="仿宋_GB2312" w:hint="eastAsia"/>
          <w:sz w:val="24"/>
          <w:szCs w:val="32"/>
        </w:rPr>
        <w:t>口</w:t>
      </w:r>
      <w:r>
        <w:rPr>
          <w:noProof/>
        </w:rPr>
        <w:drawing>
          <wp:inline distT="0" distB="0" distL="114300" distR="114300">
            <wp:extent cx="4953000" cy="2476500"/>
            <wp:effectExtent l="0" t="0" r="0" b="762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0" w:name="_GoBack"/>
      <w:bookmarkEnd w:id="0"/>
    </w:p>
    <w:p w:rsidR="001406C7" w:rsidRDefault="00947B60">
      <w:pPr>
        <w:spacing w:line="600" w:lineRule="exact"/>
        <w:ind w:firstLineChars="200" w:firstLine="640"/>
        <w:rPr>
          <w:rFonts w:ascii="黑体" w:eastAsia="黑体" w:hAnsi="黑体" w:cs="黑体"/>
          <w:kern w:val="0"/>
          <w:sz w:val="32"/>
          <w:vertAlign w:val="superscript"/>
        </w:rPr>
      </w:pPr>
      <w:r>
        <w:rPr>
          <w:rFonts w:ascii="黑体" w:eastAsia="黑体" w:hAnsi="黑体" w:cs="黑体" w:hint="eastAsia"/>
          <w:sz w:val="32"/>
          <w:szCs w:val="32"/>
        </w:rPr>
        <w:lastRenderedPageBreak/>
        <w:t>二、流动人口</w:t>
      </w:r>
      <w:r>
        <w:rPr>
          <w:rFonts w:ascii="黑体" w:eastAsia="黑体" w:hAnsi="黑体" w:cs="黑体" w:hint="eastAsia"/>
          <w:kern w:val="0"/>
          <w:sz w:val="32"/>
          <w:vertAlign w:val="superscript"/>
        </w:rPr>
        <w:t>[4]</w:t>
      </w:r>
    </w:p>
    <w:p w:rsidR="001406C7" w:rsidRDefault="00947B60">
      <w:pPr>
        <w:widowControl/>
        <w:spacing w:line="600"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全</w:t>
      </w:r>
      <w:r>
        <w:rPr>
          <w:rFonts w:ascii="仿宋" w:eastAsia="仿宋" w:hAnsi="仿宋" w:cs="方正小标宋_GBK" w:hint="eastAsia"/>
          <w:sz w:val="32"/>
          <w:szCs w:val="32"/>
        </w:rPr>
        <w:t>市</w:t>
      </w:r>
      <w:r>
        <w:rPr>
          <w:rFonts w:ascii="仿宋_GB2312" w:eastAsia="仿宋_GB2312" w:hAnsi="仿宋" w:cs="仿宋" w:hint="eastAsia"/>
          <w:kern w:val="0"/>
          <w:sz w:val="32"/>
        </w:rPr>
        <w:t>常住人口中，人户分离人口</w:t>
      </w:r>
      <w:r>
        <w:rPr>
          <w:rFonts w:ascii="仿宋_GB2312" w:eastAsia="仿宋_GB2312" w:hAnsi="仿宋" w:cs="仿宋" w:hint="eastAsia"/>
          <w:kern w:val="0"/>
          <w:sz w:val="32"/>
          <w:vertAlign w:val="superscript"/>
        </w:rPr>
        <w:t>[5]</w:t>
      </w:r>
      <w:r>
        <w:rPr>
          <w:rFonts w:ascii="仿宋_GB2312" w:eastAsia="仿宋_GB2312" w:hAnsi="仿宋" w:cs="仿宋" w:hint="eastAsia"/>
          <w:kern w:val="0"/>
          <w:sz w:val="32"/>
        </w:rPr>
        <w:t>为1445835人，其中，市辖区内人户分离</w:t>
      </w:r>
      <w:r>
        <w:rPr>
          <w:rFonts w:ascii="仿宋_GB2312" w:eastAsia="仿宋_GB2312" w:hAnsi="仿宋" w:cs="仿宋" w:hint="eastAsia"/>
          <w:kern w:val="0"/>
          <w:sz w:val="32"/>
          <w:vertAlign w:val="superscript"/>
        </w:rPr>
        <w:t>[6]</w:t>
      </w:r>
      <w:r>
        <w:rPr>
          <w:rFonts w:ascii="仿宋_GB2312" w:eastAsia="仿宋_GB2312" w:hAnsi="仿宋" w:cs="仿宋" w:hint="eastAsia"/>
          <w:kern w:val="0"/>
          <w:sz w:val="32"/>
        </w:rPr>
        <w:t>人口为</w:t>
      </w:r>
      <w:r>
        <w:rPr>
          <w:rFonts w:ascii="仿宋_GB2312" w:eastAsia="仿宋_GB2312" w:hAnsi="宋体" w:hint="eastAsia"/>
          <w:spacing w:val="8"/>
          <w:sz w:val="32"/>
          <w:szCs w:val="32"/>
        </w:rPr>
        <w:t>137676</w:t>
      </w:r>
      <w:r>
        <w:rPr>
          <w:rFonts w:ascii="仿宋_GB2312" w:eastAsia="仿宋_GB2312" w:hAnsi="仿宋" w:cs="仿宋" w:hint="eastAsia"/>
          <w:kern w:val="0"/>
          <w:sz w:val="32"/>
        </w:rPr>
        <w:t>人，流动人口为</w:t>
      </w:r>
      <w:r>
        <w:rPr>
          <w:rFonts w:ascii="仿宋_GB2312" w:eastAsia="仿宋_GB2312" w:hAnsi="宋体" w:hint="eastAsia"/>
          <w:spacing w:val="8"/>
          <w:sz w:val="32"/>
          <w:szCs w:val="32"/>
        </w:rPr>
        <w:t xml:space="preserve">1308159   </w:t>
      </w:r>
      <w:r>
        <w:rPr>
          <w:rFonts w:ascii="仿宋_GB2312" w:eastAsia="仿宋_GB2312" w:hAnsi="仿宋" w:cs="仿宋" w:hint="eastAsia"/>
          <w:kern w:val="0"/>
          <w:sz w:val="32"/>
        </w:rPr>
        <w:t>人。流动人口中，跨自治区流入人口为387403人，自治区内流动人口为920756人。</w:t>
      </w:r>
    </w:p>
    <w:p w:rsidR="001406C7" w:rsidRDefault="00947B60">
      <w:pPr>
        <w:widowControl/>
        <w:spacing w:line="600" w:lineRule="atLeast"/>
        <w:ind w:firstLineChars="200" w:firstLine="640"/>
        <w:rPr>
          <w:rFonts w:ascii="仿宋_GB2312" w:eastAsia="仿宋_GB2312" w:hAnsi="仿宋" w:cs="仿宋"/>
          <w:kern w:val="0"/>
          <w:sz w:val="32"/>
        </w:rPr>
      </w:pPr>
      <w:r>
        <w:rPr>
          <w:rFonts w:ascii="仿宋_GB2312" w:eastAsia="仿宋_GB2312" w:hAnsi="仿宋" w:cs="仿宋" w:hint="eastAsia"/>
          <w:kern w:val="0"/>
          <w:sz w:val="32"/>
        </w:rPr>
        <w:t>与2010年第六次全国人口普查相比，人户分离人口</w:t>
      </w:r>
      <w:r>
        <w:rPr>
          <w:rFonts w:ascii="仿宋_GB2312" w:eastAsia="仿宋_GB2312" w:hAnsi="宋体" w:hint="eastAsia"/>
          <w:spacing w:val="8"/>
          <w:sz w:val="32"/>
          <w:szCs w:val="32"/>
        </w:rPr>
        <w:t xml:space="preserve">    增加了366733</w:t>
      </w:r>
      <w:r>
        <w:rPr>
          <w:rFonts w:ascii="仿宋_GB2312" w:eastAsia="仿宋_GB2312" w:hAnsi="仿宋" w:cs="仿宋" w:hint="eastAsia"/>
          <w:kern w:val="0"/>
          <w:sz w:val="32"/>
        </w:rPr>
        <w:t>人，</w:t>
      </w:r>
      <w:r>
        <w:rPr>
          <w:rFonts w:ascii="仿宋_GB2312" w:eastAsia="仿宋_GB2312" w:hAnsi="宋体" w:hint="eastAsia"/>
          <w:spacing w:val="8"/>
          <w:sz w:val="32"/>
          <w:szCs w:val="32"/>
        </w:rPr>
        <w:t>增长33.99</w:t>
      </w:r>
      <w:r>
        <w:rPr>
          <w:rFonts w:ascii="仿宋_GB2312" w:eastAsia="仿宋_GB2312" w:hAnsi="仿宋" w:cs="仿宋" w:hint="eastAsia"/>
          <w:kern w:val="0"/>
          <w:sz w:val="32"/>
        </w:rPr>
        <w:t>%；市辖区内人户分离人口</w:t>
      </w:r>
      <w:r>
        <w:rPr>
          <w:rFonts w:ascii="仿宋_GB2312" w:eastAsia="仿宋_GB2312" w:hAnsi="宋体" w:hint="eastAsia"/>
          <w:spacing w:val="8"/>
          <w:sz w:val="32"/>
          <w:szCs w:val="32"/>
        </w:rPr>
        <w:t>增加了81169</w:t>
      </w:r>
      <w:r>
        <w:rPr>
          <w:rFonts w:ascii="仿宋_GB2312" w:eastAsia="仿宋_GB2312" w:hAnsi="仿宋" w:cs="仿宋" w:hint="eastAsia"/>
          <w:kern w:val="0"/>
          <w:sz w:val="32"/>
        </w:rPr>
        <w:t>人，增长143.64%；流动人口增加了285564人，增长27.93%。</w:t>
      </w:r>
    </w:p>
    <w:p w:rsidR="001406C7" w:rsidRDefault="00947B60">
      <w:pPr>
        <w:spacing w:line="360" w:lineRule="auto"/>
        <w:ind w:firstLineChars="200" w:firstLine="480"/>
        <w:rPr>
          <w:rFonts w:ascii="楷体_GB2312" w:eastAsia="楷体_GB2312" w:hAnsi="黑体" w:cs="楷体_GB2312"/>
          <w:sz w:val="24"/>
        </w:rPr>
      </w:pPr>
      <w:r>
        <w:rPr>
          <w:rFonts w:ascii="楷体_GB2312" w:eastAsia="楷体_GB2312" w:hAnsi="黑体" w:cs="楷体_GB2312" w:hint="eastAsia"/>
          <w:sz w:val="24"/>
        </w:rPr>
        <w:t>注释：</w:t>
      </w:r>
    </w:p>
    <w:p w:rsidR="001406C7" w:rsidRDefault="00947B60">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宋体" w:hint="eastAsia"/>
          <w:kern w:val="0"/>
          <w:sz w:val="24"/>
          <w:szCs w:val="20"/>
        </w:rPr>
        <w:t>[1]本公报数据均为初步汇总数据。</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黑体" w:cs="楷体_GB2312" w:hint="eastAsia"/>
          <w:sz w:val="24"/>
        </w:rPr>
        <w:t>[2]</w:t>
      </w:r>
      <w:r>
        <w:rPr>
          <w:rFonts w:ascii="楷体_GB2312" w:eastAsia="楷体_GB2312" w:hAnsi="楷体_GB2312" w:cs="楷体_GB2312" w:hint="eastAsia"/>
          <w:kern w:val="0"/>
          <w:sz w:val="24"/>
        </w:rPr>
        <w:t>常住人口包括：居住在本乡镇街道且户口在本乡镇街道或户口待定的人；居住在本乡镇街道且离开户口登记地所在的乡镇街道半年以上的人；户口在本乡镇街道且外出不满半年或在境外工作学习的人。</w:t>
      </w:r>
    </w:p>
    <w:p w:rsidR="001406C7" w:rsidRDefault="00947B60">
      <w:pPr>
        <w:widowControl/>
        <w:spacing w:line="360" w:lineRule="auto"/>
        <w:ind w:firstLineChars="200" w:firstLine="480"/>
        <w:rPr>
          <w:rFonts w:ascii="楷体_GB2312" w:eastAsia="楷体_GB2312" w:hAnsi="楷体_GB2312" w:cs="楷体_GB2312"/>
          <w:kern w:val="0"/>
          <w:sz w:val="24"/>
          <w:szCs w:val="20"/>
        </w:rPr>
      </w:pPr>
      <w:r>
        <w:rPr>
          <w:rFonts w:ascii="楷体_GB2312" w:eastAsia="楷体_GB2312" w:hAnsi="楷体_GB2312" w:cs="楷体_GB2312" w:hint="eastAsia"/>
          <w:kern w:val="0"/>
          <w:sz w:val="24"/>
          <w:szCs w:val="20"/>
        </w:rPr>
        <w:t>[3]</w:t>
      </w:r>
      <w:r>
        <w:rPr>
          <w:rFonts w:ascii="楷体_GB2312" w:eastAsia="楷体_GB2312" w:hAnsi="黑体" w:cs="楷体_GB2312" w:hint="eastAsia"/>
          <w:sz w:val="24"/>
        </w:rPr>
        <w:t>城镇、乡村是按国家统计局《统计上划分城乡的规定》划分的。</w:t>
      </w:r>
    </w:p>
    <w:p w:rsidR="001406C7" w:rsidRDefault="00947B60">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楷体_GB2312" w:hint="eastAsia"/>
          <w:sz w:val="24"/>
        </w:rPr>
        <w:t>[4]</w:t>
      </w:r>
      <w:r>
        <w:rPr>
          <w:rFonts w:ascii="楷体_GB2312" w:eastAsia="楷体_GB2312" w:hAnsi="黑体" w:cs="宋体" w:hint="eastAsia"/>
          <w:kern w:val="0"/>
          <w:sz w:val="24"/>
          <w:szCs w:val="20"/>
        </w:rPr>
        <w:t>流动人口是指人户分离人口中扣除市辖区内人户分离的人口。</w:t>
      </w:r>
    </w:p>
    <w:p w:rsidR="001406C7" w:rsidRDefault="00947B60">
      <w:pPr>
        <w:spacing w:line="360" w:lineRule="auto"/>
        <w:ind w:firstLineChars="200" w:firstLine="480"/>
        <w:rPr>
          <w:rFonts w:ascii="楷体_GB2312" w:eastAsia="楷体_GB2312" w:hAnsi="黑体" w:cs="楷体_GB2312"/>
          <w:sz w:val="24"/>
        </w:rPr>
      </w:pPr>
      <w:r>
        <w:rPr>
          <w:rFonts w:ascii="楷体_GB2312" w:eastAsia="楷体_GB2312" w:hAnsi="黑体" w:cs="楷体_GB2312" w:hint="eastAsia"/>
          <w:sz w:val="24"/>
        </w:rPr>
        <w:t>[5]人户分离人口是指居住地与户口登记地所在的乡镇街道不一致且离开户口登记地半年以上的人口。</w:t>
      </w:r>
    </w:p>
    <w:p w:rsidR="001406C7" w:rsidRDefault="00947B60">
      <w:pPr>
        <w:spacing w:line="360" w:lineRule="auto"/>
        <w:ind w:firstLineChars="200" w:firstLine="480"/>
        <w:rPr>
          <w:rFonts w:ascii="楷体_GB2312" w:eastAsia="楷体_GB2312" w:hAnsi="黑体" w:cs="楷体_GB2312"/>
          <w:sz w:val="24"/>
        </w:rPr>
      </w:pPr>
      <w:r>
        <w:rPr>
          <w:rFonts w:ascii="楷体_GB2312" w:eastAsia="楷体_GB2312" w:hAnsi="黑体" w:cs="楷体_GB2312" w:hint="eastAsia"/>
          <w:sz w:val="24"/>
        </w:rPr>
        <w:t>[6]市辖区内人户分离人口是指一个直辖市或地级市所辖的区内和区与区之间，居住地和户口登记地不在同一乡镇街道的人口。</w:t>
      </w:r>
    </w:p>
    <w:p w:rsidR="001406C7" w:rsidRDefault="001406C7"/>
    <w:sectPr w:rsidR="001406C7">
      <w:footerReference w:type="default" r:id="rId11"/>
      <w:pgSz w:w="11906" w:h="16838"/>
      <w:pgMar w:top="1247" w:right="1797" w:bottom="1247"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70" w:rsidRDefault="00425770">
      <w:r>
        <w:separator/>
      </w:r>
    </w:p>
  </w:endnote>
  <w:endnote w:type="continuationSeparator" w:id="0">
    <w:p w:rsidR="00425770" w:rsidRDefault="0042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6C7" w:rsidRDefault="0042577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filled="f" stroked="f">
          <v:textbox style="mso-fit-shape-to-text:t" inset="0,0,0,0">
            <w:txbxContent>
              <w:p w:rsidR="001406C7" w:rsidRDefault="00947B60">
                <w:pPr>
                  <w:pStyle w:val="a3"/>
                  <w:rPr>
                    <w:rFonts w:ascii="宋体" w:hAnsi="宋体" w:cs="宋体"/>
                    <w:sz w:val="24"/>
                  </w:rPr>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0405D3">
                  <w:rPr>
                    <w:rFonts w:ascii="宋体" w:hAnsi="宋体" w:cs="宋体"/>
                    <w:noProof/>
                    <w:sz w:val="24"/>
                  </w:rPr>
                  <w:t>- 13 -</w:t>
                </w:r>
                <w:r>
                  <w:rPr>
                    <w:rFonts w:ascii="宋体"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70" w:rsidRDefault="00425770">
      <w:r>
        <w:separator/>
      </w:r>
    </w:p>
  </w:footnote>
  <w:footnote w:type="continuationSeparator" w:id="0">
    <w:p w:rsidR="00425770" w:rsidRDefault="00425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D905A8D"/>
    <w:multiLevelType w:val="singleLevel"/>
    <w:tmpl w:val="CD905A8D"/>
    <w:lvl w:ilvl="0">
      <w:start w:val="1"/>
      <w:numFmt w:val="chineseCounting"/>
      <w:suff w:val="nothing"/>
      <w:lvlText w:val="%1、"/>
      <w:lvlJc w:val="left"/>
      <w:rPr>
        <w:rFonts w:hint="eastAsia"/>
      </w:rPr>
    </w:lvl>
  </w:abstractNum>
  <w:abstractNum w:abstractNumId="1" w15:restartNumberingAfterBreak="0">
    <w:nsid w:val="5DB94AFA"/>
    <w:multiLevelType w:val="singleLevel"/>
    <w:tmpl w:val="5DB94AFA"/>
    <w:lvl w:ilvl="0">
      <w:start w:val="1"/>
      <w:numFmt w:val="chineseCounting"/>
      <w:suff w:val="nothing"/>
      <w:lvlText w:val="%1、"/>
      <w:lvlJc w:val="left"/>
      <w:pPr>
        <w:ind w:left="-10"/>
      </w:pPr>
      <w:rPr>
        <w:rFonts w:hint="eastAsia"/>
      </w:rPr>
    </w:lvl>
  </w:abstractNum>
  <w:abstractNum w:abstractNumId="2" w15:restartNumberingAfterBreak="0">
    <w:nsid w:val="5FDFCCDF"/>
    <w:multiLevelType w:val="singleLevel"/>
    <w:tmpl w:val="5FDFCCDF"/>
    <w:lvl w:ilvl="0">
      <w:start w:val="2"/>
      <w:numFmt w:val="chineseCounting"/>
      <w:suff w:val="nothing"/>
      <w:lvlText w:val="%1、"/>
      <w:lvlJc w:val="left"/>
      <w:pPr>
        <w:ind w:left="-10"/>
      </w:pPr>
      <w:rPr>
        <w:rFonts w:hint="eastAsia"/>
      </w:rPr>
    </w:lvl>
  </w:abstractNum>
  <w:abstractNum w:abstractNumId="3" w15:restartNumberingAfterBreak="0">
    <w:nsid w:val="78140B38"/>
    <w:multiLevelType w:val="singleLevel"/>
    <w:tmpl w:val="78140B38"/>
    <w:lvl w:ilvl="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6244"/>
    <w:rsid w:val="000405D3"/>
    <w:rsid w:val="000408A5"/>
    <w:rsid w:val="000A4282"/>
    <w:rsid w:val="001106F7"/>
    <w:rsid w:val="001406C7"/>
    <w:rsid w:val="00156623"/>
    <w:rsid w:val="00172A27"/>
    <w:rsid w:val="001B45B8"/>
    <w:rsid w:val="001C0B1E"/>
    <w:rsid w:val="00250420"/>
    <w:rsid w:val="00267C3A"/>
    <w:rsid w:val="00290464"/>
    <w:rsid w:val="002C28B7"/>
    <w:rsid w:val="00342722"/>
    <w:rsid w:val="0039336E"/>
    <w:rsid w:val="003B1799"/>
    <w:rsid w:val="003C1F71"/>
    <w:rsid w:val="003E4CA1"/>
    <w:rsid w:val="00425187"/>
    <w:rsid w:val="00425770"/>
    <w:rsid w:val="0042689C"/>
    <w:rsid w:val="00506678"/>
    <w:rsid w:val="0052586C"/>
    <w:rsid w:val="00577C82"/>
    <w:rsid w:val="005B4284"/>
    <w:rsid w:val="005B5CE8"/>
    <w:rsid w:val="005E639B"/>
    <w:rsid w:val="00691CDD"/>
    <w:rsid w:val="0070629C"/>
    <w:rsid w:val="007452FC"/>
    <w:rsid w:val="00773AC0"/>
    <w:rsid w:val="00794CB8"/>
    <w:rsid w:val="007952B4"/>
    <w:rsid w:val="00826219"/>
    <w:rsid w:val="00831254"/>
    <w:rsid w:val="008E57ED"/>
    <w:rsid w:val="008F7226"/>
    <w:rsid w:val="009068EE"/>
    <w:rsid w:val="00947B60"/>
    <w:rsid w:val="00960CA8"/>
    <w:rsid w:val="00965933"/>
    <w:rsid w:val="00A10E7A"/>
    <w:rsid w:val="00AF7898"/>
    <w:rsid w:val="00B3009F"/>
    <w:rsid w:val="00B426F6"/>
    <w:rsid w:val="00B62411"/>
    <w:rsid w:val="00BA1153"/>
    <w:rsid w:val="00BB4AE4"/>
    <w:rsid w:val="00BF0EAF"/>
    <w:rsid w:val="00C120E5"/>
    <w:rsid w:val="00C353FE"/>
    <w:rsid w:val="00C42AD9"/>
    <w:rsid w:val="00C47D4E"/>
    <w:rsid w:val="00C83B3D"/>
    <w:rsid w:val="00CB3C52"/>
    <w:rsid w:val="00D74999"/>
    <w:rsid w:val="00D80BB9"/>
    <w:rsid w:val="00D83262"/>
    <w:rsid w:val="00D933F6"/>
    <w:rsid w:val="00DB4B59"/>
    <w:rsid w:val="00DF236D"/>
    <w:rsid w:val="00E07390"/>
    <w:rsid w:val="00E4268D"/>
    <w:rsid w:val="00E506CC"/>
    <w:rsid w:val="00ED3954"/>
    <w:rsid w:val="00F7152F"/>
    <w:rsid w:val="00F77DDD"/>
    <w:rsid w:val="00FD3FC3"/>
    <w:rsid w:val="07EE66DC"/>
    <w:rsid w:val="09E175B7"/>
    <w:rsid w:val="0F100DA2"/>
    <w:rsid w:val="142A3B8B"/>
    <w:rsid w:val="15E27E21"/>
    <w:rsid w:val="1A4924D7"/>
    <w:rsid w:val="1AC012C1"/>
    <w:rsid w:val="1DA0059F"/>
    <w:rsid w:val="256C5CEA"/>
    <w:rsid w:val="25CD1F4A"/>
    <w:rsid w:val="28D46E1B"/>
    <w:rsid w:val="29CC190A"/>
    <w:rsid w:val="3B596CC0"/>
    <w:rsid w:val="41157C54"/>
    <w:rsid w:val="4333493C"/>
    <w:rsid w:val="459776B3"/>
    <w:rsid w:val="4BEA6655"/>
    <w:rsid w:val="4F1B4A3F"/>
    <w:rsid w:val="4FFB76F9"/>
    <w:rsid w:val="591B1584"/>
    <w:rsid w:val="5D8F6091"/>
    <w:rsid w:val="661A7B34"/>
    <w:rsid w:val="678B5531"/>
    <w:rsid w:val="6BA919E4"/>
    <w:rsid w:val="73F2095C"/>
    <w:rsid w:val="770F5474"/>
    <w:rsid w:val="7DE66EAA"/>
    <w:rsid w:val="7EB6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docId w15:val="{FCE34685-C23E-4B0A-8805-202E549A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qFormat/>
    <w:rPr>
      <w:rFonts w:ascii="Calibri" w:eastAsia="宋体" w:hAnsi="Calibri" w:cs="Times New Roman"/>
      <w:sz w:val="18"/>
      <w:szCs w:val="24"/>
    </w:rPr>
  </w:style>
  <w:style w:type="character" w:customStyle="1" w:styleId="Char0">
    <w:name w:val="页眉 Char"/>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2021&#24180;&#24037;&#20316;\&#20154;&#21475;&#26222;&#26597;\1506\&#34920;1%20&#21508;&#22320;&#21306;&#24120;&#20303;&#20154;&#21475;&#29366;&#2091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2021&#24180;&#24037;&#20316;\&#20154;&#21475;&#26222;&#26597;\1506\&#34920;5%20&#21508;&#22320;&#21306;&#25143;&#25968;&#12289;&#20154;&#21475;&#25968;&#21644;&#24615;&#21035;&#276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2021&#24180;&#24037;&#20316;\&#20154;&#21475;&#26222;&#26597;\1506\&#34920;1%20&#21508;&#22320;&#21306;&#24120;&#20303;&#20154;&#21475;&#29366;&#20917;.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674368906103904E-2"/>
          <c:y val="0.114602111769251"/>
          <c:w val="0.86907973821290196"/>
          <c:h val="0.69389647180015501"/>
        </c:manualLayout>
      </c:layout>
      <c:barChart>
        <c:barDir val="col"/>
        <c:grouping val="clustered"/>
        <c:varyColors val="0"/>
        <c:ser>
          <c:idx val="0"/>
          <c:order val="0"/>
          <c:tx>
            <c:strRef>
              <c:f>'[表1 各地区常住人口状况.xlsx]Sheet1'!$C$32</c:f>
              <c:strCache>
                <c:ptCount val="1"/>
                <c:pt idx="0">
                  <c:v>常住人口（万人）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'[表1 各地区常住人口状况.xlsx]Sheet1'!$B$33:$B$39</c:f>
              <c:numCache>
                <c:formatCode>General</c:formatCode>
                <c:ptCount val="7"/>
                <c:pt idx="0">
                  <c:v>1953</c:v>
                </c:pt>
                <c:pt idx="1">
                  <c:v>1964</c:v>
                </c:pt>
                <c:pt idx="2">
                  <c:v>1982</c:v>
                </c:pt>
                <c:pt idx="3">
                  <c:v>1990</c:v>
                </c:pt>
                <c:pt idx="4">
                  <c:v>2000</c:v>
                </c:pt>
                <c:pt idx="5">
                  <c:v>2010</c:v>
                </c:pt>
                <c:pt idx="6">
                  <c:v>2020</c:v>
                </c:pt>
              </c:numCache>
            </c:numRef>
          </c:cat>
          <c:val>
            <c:numRef>
              <c:f>'[表1 各地区常住人口状况.xlsx]Sheet1'!$C$33:$C$39</c:f>
              <c:numCache>
                <c:formatCode>General</c:formatCode>
                <c:ptCount val="7"/>
                <c:pt idx="0">
                  <c:v>51.95</c:v>
                </c:pt>
                <c:pt idx="1">
                  <c:v>71.19</c:v>
                </c:pt>
                <c:pt idx="2">
                  <c:v>107.64</c:v>
                </c:pt>
                <c:pt idx="3">
                  <c:v>119.89</c:v>
                </c:pt>
                <c:pt idx="4">
                  <c:v>139.54</c:v>
                </c:pt>
                <c:pt idx="5">
                  <c:v>194.07</c:v>
                </c:pt>
                <c:pt idx="6">
                  <c:v>215.36</c:v>
                </c:pt>
              </c:numCache>
            </c:numRef>
          </c:val>
        </c:ser>
        <c:dLbls>
          <c:showLegendKey val="0"/>
          <c:showVal val="1"/>
          <c:showCatName val="0"/>
          <c:showSerName val="0"/>
          <c:showPercent val="0"/>
          <c:showBubbleSize val="0"/>
        </c:dLbls>
        <c:gapWidth val="150"/>
        <c:axId val="677991408"/>
        <c:axId val="677991800"/>
      </c:barChart>
      <c:lineChart>
        <c:grouping val="standard"/>
        <c:varyColors val="0"/>
        <c:ser>
          <c:idx val="1"/>
          <c:order val="1"/>
          <c:tx>
            <c:strRef>
              <c:f>'[表1 各地区常住人口状况.xlsx]Sheet1'!$D$32</c:f>
              <c:strCache>
                <c:ptCount val="1"/>
                <c:pt idx="0">
                  <c:v>年均增长率（%）</c:v>
                </c:pt>
              </c:strCache>
            </c:strRef>
          </c:tx>
          <c:spPr>
            <a:ln w="28575" cap="rnd">
              <a:solidFill>
                <a:schemeClr val="accent2"/>
              </a:solidFill>
              <a:round/>
            </a:ln>
            <a:effectLst/>
          </c:spPr>
          <c:marker>
            <c:symbol val="none"/>
          </c:marker>
          <c:dLbls>
            <c:dLbl>
              <c:idx val="1"/>
              <c:layout>
                <c:manualLayout>
                  <c:x val="-3.9103232533889469E-2"/>
                  <c:y val="-3.557814485387552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1.52477763659466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2.6068821689259644E-3"/>
                  <c:y val="-4.57433290978399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7.8206465067777974E-3"/>
                  <c:y val="0"/>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'[表1 各地区常住人口状况.xlsx]Sheet1'!$B$33:$B$39</c:f>
              <c:numCache>
                <c:formatCode>General</c:formatCode>
                <c:ptCount val="7"/>
                <c:pt idx="0">
                  <c:v>1953</c:v>
                </c:pt>
                <c:pt idx="1">
                  <c:v>1964</c:v>
                </c:pt>
                <c:pt idx="2">
                  <c:v>1982</c:v>
                </c:pt>
                <c:pt idx="3">
                  <c:v>1990</c:v>
                </c:pt>
                <c:pt idx="4">
                  <c:v>2000</c:v>
                </c:pt>
                <c:pt idx="5">
                  <c:v>2010</c:v>
                </c:pt>
                <c:pt idx="6">
                  <c:v>2020</c:v>
                </c:pt>
              </c:numCache>
            </c:numRef>
          </c:cat>
          <c:val>
            <c:numRef>
              <c:f>'[表1 各地区常住人口状况.xlsx]Sheet1'!$D$33:$D$39</c:f>
              <c:numCache>
                <c:formatCode>General</c:formatCode>
                <c:ptCount val="7"/>
                <c:pt idx="1">
                  <c:v>2.91</c:v>
                </c:pt>
                <c:pt idx="2">
                  <c:v>2.3199999999999998</c:v>
                </c:pt>
                <c:pt idx="3">
                  <c:v>1.36</c:v>
                </c:pt>
                <c:pt idx="4">
                  <c:v>1.53</c:v>
                </c:pt>
                <c:pt idx="5">
                  <c:v>3.35</c:v>
                </c:pt>
                <c:pt idx="6">
                  <c:v>1.05</c:v>
                </c:pt>
              </c:numCache>
            </c:numRef>
          </c:val>
          <c:smooth val="0"/>
        </c:ser>
        <c:dLbls>
          <c:showLegendKey val="0"/>
          <c:showVal val="1"/>
          <c:showCatName val="0"/>
          <c:showSerName val="0"/>
          <c:showPercent val="0"/>
          <c:showBubbleSize val="0"/>
        </c:dLbls>
        <c:marker val="1"/>
        <c:smooth val="0"/>
        <c:axId val="677992192"/>
        <c:axId val="677992584"/>
      </c:lineChart>
      <c:catAx>
        <c:axId val="677991408"/>
        <c:scaling>
          <c:orientation val="minMax"/>
        </c:scaling>
        <c:delete val="0"/>
        <c:axPos val="b"/>
        <c:numFmt formatCode="General" sourceLinked="0"/>
        <c:majorTickMark val="out"/>
        <c:minorTickMark val="in"/>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7991800"/>
        <c:crosses val="autoZero"/>
        <c:auto val="0"/>
        <c:lblAlgn val="ctr"/>
        <c:lblOffset val="100"/>
        <c:tickLblSkip val="1"/>
        <c:noMultiLvlLbl val="0"/>
      </c:catAx>
      <c:valAx>
        <c:axId val="677991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常住人口</a:t>
                </a:r>
              </a:p>
            </c:rich>
          </c:tx>
          <c:layout>
            <c:manualLayout>
              <c:xMode val="edge"/>
              <c:yMode val="edge"/>
              <c:x val="3.96458305801507E-3"/>
              <c:y val="1.13980277003421E-2"/>
            </c:manualLayout>
          </c:layout>
          <c:overlay val="0"/>
          <c:spPr>
            <a:noFill/>
            <a:ln>
              <a:noFill/>
            </a:ln>
            <a:effectLst/>
          </c:spPr>
          <c:txPr>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7991408"/>
        <c:crosses val="autoZero"/>
        <c:crossBetween val="between"/>
      </c:valAx>
      <c:catAx>
        <c:axId val="677992192"/>
        <c:scaling>
          <c:orientation val="minMax"/>
        </c:scaling>
        <c:delete val="1"/>
        <c:axPos val="t"/>
        <c:numFmt formatCode="General" sourceLinked="1"/>
        <c:majorTickMark val="out"/>
        <c:minorTickMark val="none"/>
        <c:tickLblPos val="nextTo"/>
        <c:crossAx val="677992584"/>
        <c:crosses val="max"/>
        <c:auto val="1"/>
        <c:lblAlgn val="ctr"/>
        <c:lblOffset val="100"/>
        <c:noMultiLvlLbl val="0"/>
      </c:catAx>
      <c:valAx>
        <c:axId val="677992584"/>
        <c:scaling>
          <c:orientation val="minMax"/>
          <c:max val="5"/>
        </c:scaling>
        <c:delete val="0"/>
        <c:axPos val="r"/>
        <c:title>
          <c:tx>
            <c:rich>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年均增长</a:t>
                </a:r>
              </a:p>
            </c:rich>
          </c:tx>
          <c:layout>
            <c:manualLayout>
              <c:xMode val="edge"/>
              <c:yMode val="edge"/>
              <c:x val="0.87721584984358703"/>
              <c:y val="2.76816434956671E-2"/>
            </c:manualLayout>
          </c:layout>
          <c:overlay val="0"/>
          <c:spPr>
            <a:noFill/>
            <a:ln>
              <a:noFill/>
            </a:ln>
            <a:effectLst/>
          </c:spPr>
          <c:txPr>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7992192"/>
        <c:crosses val="max"/>
        <c:crossBetween val="between"/>
        <c:majorUnit val="1"/>
      </c:valAx>
      <c:spPr>
        <a:noFill/>
        <a:ln w="12700" cmpd="sng">
          <a:noFill/>
          <a:prstDash val="sysDot"/>
        </a:ln>
        <a:effectLst/>
      </c:spPr>
    </c:plotArea>
    <c:legend>
      <c:legendPos val="b"/>
      <c:layout>
        <c:manualLayout>
          <c:xMode val="edge"/>
          <c:yMode val="edge"/>
          <c:x val="0.21746665852015901"/>
          <c:y val="0.9060005150656710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242847173761307E-2"/>
          <c:y val="0.15622389306599799"/>
          <c:w val="0.83304954640614104"/>
          <c:h val="0.65192147034252301"/>
        </c:manualLayout>
      </c:layout>
      <c:barChart>
        <c:barDir val="col"/>
        <c:grouping val="clustered"/>
        <c:varyColors val="0"/>
        <c:ser>
          <c:idx val="0"/>
          <c:order val="0"/>
          <c:tx>
            <c:strRef>
              <c:f>'[表5 各地区户数、人口数和性别比.xlsx]Sheet2'!$C$3</c:f>
              <c:strCache>
                <c:ptCount val="1"/>
                <c:pt idx="0">
                  <c:v>男（万人）</c:v>
                </c:pt>
              </c:strCache>
            </c:strRef>
          </c:tx>
          <c:spPr>
            <a:pattFill prst="wdUpDiag">
              <a:fgClr>
                <a:schemeClr val="accent5"/>
              </a:fgClr>
              <a:bgClr>
                <a:schemeClr val="bg1"/>
              </a:bgClr>
            </a:pattFill>
            <a:ln>
              <a:solidFill>
                <a:schemeClr val="accent1"/>
              </a:solidFill>
            </a:ln>
            <a:effectLst/>
          </c:spPr>
          <c:invertIfNegative val="0"/>
          <c:dLbls>
            <c:delete val="1"/>
          </c:dLbls>
          <c:cat>
            <c:strRef>
              <c:f>'[表5 各地区户数、人口数和性别比.xlsx]Sheet2'!$B$4:$B$10</c:f>
              <c:strCache>
                <c:ptCount val="7"/>
                <c:pt idx="0">
                  <c:v>1953年</c:v>
                </c:pt>
                <c:pt idx="1">
                  <c:v>1964年</c:v>
                </c:pt>
                <c:pt idx="2">
                  <c:v>1982年</c:v>
                </c:pt>
                <c:pt idx="3">
                  <c:v>1990年</c:v>
                </c:pt>
                <c:pt idx="4">
                  <c:v>2000年</c:v>
                </c:pt>
                <c:pt idx="5">
                  <c:v>2010年</c:v>
                </c:pt>
                <c:pt idx="6">
                  <c:v>2020年</c:v>
                </c:pt>
              </c:strCache>
            </c:strRef>
          </c:cat>
          <c:val>
            <c:numRef>
              <c:f>'[表5 各地区户数、人口数和性别比.xlsx]Sheet2'!$C$4:$C$10</c:f>
              <c:numCache>
                <c:formatCode>General</c:formatCode>
                <c:ptCount val="7"/>
                <c:pt idx="0">
                  <c:v>29.16</c:v>
                </c:pt>
                <c:pt idx="1">
                  <c:v>39.28</c:v>
                </c:pt>
                <c:pt idx="2">
                  <c:v>57.1</c:v>
                </c:pt>
                <c:pt idx="3">
                  <c:v>63.61</c:v>
                </c:pt>
                <c:pt idx="4">
                  <c:v>74.260000000000005</c:v>
                </c:pt>
                <c:pt idx="5">
                  <c:v>110.56</c:v>
                </c:pt>
                <c:pt idx="6">
                  <c:v>115.49</c:v>
                </c:pt>
              </c:numCache>
            </c:numRef>
          </c:val>
        </c:ser>
        <c:ser>
          <c:idx val="1"/>
          <c:order val="1"/>
          <c:tx>
            <c:strRef>
              <c:f>'[表5 各地区户数、人口数和性别比.xlsx]Sheet2'!$D$3</c:f>
              <c:strCache>
                <c:ptCount val="1"/>
                <c:pt idx="0">
                  <c:v>女（万人）</c:v>
                </c:pt>
              </c:strCache>
            </c:strRef>
          </c:tx>
          <c:spPr>
            <a:pattFill prst="dkHorz">
              <a:fgClr>
                <a:srgbClr val="C00000"/>
              </a:fgClr>
              <a:bgClr>
                <a:schemeClr val="bg1"/>
              </a:bgClr>
            </a:pattFill>
            <a:ln w="12700" cmpd="sng">
              <a:noFill/>
              <a:prstDash val="solid"/>
            </a:ln>
            <a:effectLst/>
            <a:sp3d contourW="12700"/>
          </c:spPr>
          <c:invertIfNegative val="0"/>
          <c:dLbls>
            <c:delete val="1"/>
          </c:dLbls>
          <c:cat>
            <c:strRef>
              <c:f>'[表5 各地区户数、人口数和性别比.xlsx]Sheet2'!$B$4:$B$10</c:f>
              <c:strCache>
                <c:ptCount val="7"/>
                <c:pt idx="0">
                  <c:v>1953年</c:v>
                </c:pt>
                <c:pt idx="1">
                  <c:v>1964年</c:v>
                </c:pt>
                <c:pt idx="2">
                  <c:v>1982年</c:v>
                </c:pt>
                <c:pt idx="3">
                  <c:v>1990年</c:v>
                </c:pt>
                <c:pt idx="4">
                  <c:v>2000年</c:v>
                </c:pt>
                <c:pt idx="5">
                  <c:v>2010年</c:v>
                </c:pt>
                <c:pt idx="6">
                  <c:v>2020年</c:v>
                </c:pt>
              </c:strCache>
            </c:strRef>
          </c:cat>
          <c:val>
            <c:numRef>
              <c:f>'[表5 各地区户数、人口数和性别比.xlsx]Sheet2'!$D$4:$D$10</c:f>
              <c:numCache>
                <c:formatCode>General</c:formatCode>
                <c:ptCount val="7"/>
                <c:pt idx="0" formatCode="0.00_ ">
                  <c:v>22.79</c:v>
                </c:pt>
                <c:pt idx="1">
                  <c:v>31.91</c:v>
                </c:pt>
                <c:pt idx="2">
                  <c:v>50.54</c:v>
                </c:pt>
                <c:pt idx="3">
                  <c:v>56.28</c:v>
                </c:pt>
                <c:pt idx="4">
                  <c:v>65.28</c:v>
                </c:pt>
                <c:pt idx="5">
                  <c:v>83.51</c:v>
                </c:pt>
                <c:pt idx="6">
                  <c:v>99.87</c:v>
                </c:pt>
              </c:numCache>
            </c:numRef>
          </c:val>
        </c:ser>
        <c:dLbls>
          <c:showLegendKey val="0"/>
          <c:showVal val="1"/>
          <c:showCatName val="0"/>
          <c:showSerName val="0"/>
          <c:showPercent val="0"/>
          <c:showBubbleSize val="0"/>
        </c:dLbls>
        <c:gapWidth val="104"/>
        <c:overlap val="-10"/>
        <c:axId val="678687144"/>
        <c:axId val="678687536"/>
      </c:barChart>
      <c:lineChart>
        <c:grouping val="standard"/>
        <c:varyColors val="0"/>
        <c:ser>
          <c:idx val="2"/>
          <c:order val="2"/>
          <c:tx>
            <c:strRef>
              <c:f>'[表5 各地区户数、人口数和性别比.xlsx]Sheet2'!$E$3</c:f>
              <c:strCache>
                <c:ptCount val="1"/>
                <c:pt idx="0">
                  <c:v>性别比(女=100）</c:v>
                </c:pt>
              </c:strCache>
            </c:strRef>
          </c:tx>
          <c:spPr>
            <a:ln w="28575" cap="flat" cmpd="sng" algn="ctr">
              <a:solidFill>
                <a:schemeClr val="accent3">
                  <a:shade val="50000"/>
                </a:schemeClr>
              </a:solidFill>
              <a:prstDash val="solid"/>
              <a:round/>
              <a:headEnd type="oval"/>
            </a:ln>
            <a:effectLst/>
          </c:spPr>
          <c:marker>
            <c:symbol val="none"/>
          </c:marker>
          <c:dLbls>
            <c:dLbl>
              <c:idx val="0"/>
              <c:layout>
                <c:manualLayout>
                  <c:x val="-2.8282268126992902E-2"/>
                  <c:y val="-2.2063329928498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1.1645639816997099E-2"/>
                  <c:y val="-4.193135675009750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1.0327066264649199E-2"/>
                  <c:y val="4.20050587529917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6458992143471097E-3"/>
                  <c:y val="2.6710622428239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7.6036468402903498E-3"/>
                  <c:y val="1.566091318052309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1.51023739584906E-2"/>
                  <c:y val="-2.553901472705799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1.66366283099958E-2"/>
                  <c:y val="5.6359159178747502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'[表5 各地区户数、人口数和性别比.xlsx]Sheet2'!$B$4:$B$10</c:f>
              <c:strCache>
                <c:ptCount val="7"/>
                <c:pt idx="0">
                  <c:v>1953年</c:v>
                </c:pt>
                <c:pt idx="1">
                  <c:v>1964年</c:v>
                </c:pt>
                <c:pt idx="2">
                  <c:v>1982年</c:v>
                </c:pt>
                <c:pt idx="3">
                  <c:v>1990年</c:v>
                </c:pt>
                <c:pt idx="4">
                  <c:v>2000年</c:v>
                </c:pt>
                <c:pt idx="5">
                  <c:v>2010年</c:v>
                </c:pt>
                <c:pt idx="6">
                  <c:v>2020年</c:v>
                </c:pt>
              </c:strCache>
            </c:strRef>
          </c:cat>
          <c:val>
            <c:numRef>
              <c:f>'[表5 各地区户数、人口数和性别比.xlsx]Sheet2'!$E$4:$E$10</c:f>
              <c:numCache>
                <c:formatCode>General</c:formatCode>
                <c:ptCount val="7"/>
                <c:pt idx="0">
                  <c:v>127.95</c:v>
                </c:pt>
                <c:pt idx="1">
                  <c:v>123.1</c:v>
                </c:pt>
                <c:pt idx="2">
                  <c:v>112.97</c:v>
                </c:pt>
                <c:pt idx="3">
                  <c:v>113</c:v>
                </c:pt>
                <c:pt idx="4">
                  <c:v>113.75</c:v>
                </c:pt>
                <c:pt idx="5">
                  <c:v>132.41</c:v>
                </c:pt>
                <c:pt idx="6">
                  <c:v>115.65</c:v>
                </c:pt>
              </c:numCache>
            </c:numRef>
          </c:val>
          <c:smooth val="0"/>
        </c:ser>
        <c:dLbls>
          <c:showLegendKey val="0"/>
          <c:showVal val="1"/>
          <c:showCatName val="0"/>
          <c:showSerName val="0"/>
          <c:showPercent val="0"/>
          <c:showBubbleSize val="0"/>
        </c:dLbls>
        <c:marker val="1"/>
        <c:smooth val="0"/>
        <c:axId val="678687928"/>
        <c:axId val="678688320"/>
      </c:lineChart>
      <c:catAx>
        <c:axId val="678687144"/>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8687536"/>
        <c:crosses val="autoZero"/>
        <c:auto val="1"/>
        <c:lblAlgn val="ctr"/>
        <c:lblOffset val="100"/>
        <c:noMultiLvlLbl val="0"/>
      </c:catAx>
      <c:valAx>
        <c:axId val="67868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常住人口</a:t>
                </a:r>
              </a:p>
            </c:rich>
          </c:tx>
          <c:layout>
            <c:manualLayout>
              <c:xMode val="edge"/>
              <c:yMode val="edge"/>
              <c:x val="4.0513166779203198E-3"/>
              <c:y val="2.97769587946571E-2"/>
            </c:manualLayout>
          </c:layout>
          <c:overlay val="0"/>
          <c:spPr>
            <a:noFill/>
            <a:ln>
              <a:noFill/>
            </a:ln>
            <a:effectLst/>
          </c:spPr>
          <c:txPr>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8687144"/>
        <c:crosses val="autoZero"/>
        <c:crossBetween val="between"/>
      </c:valAx>
      <c:catAx>
        <c:axId val="678687928"/>
        <c:scaling>
          <c:orientation val="minMax"/>
        </c:scaling>
        <c:delete val="1"/>
        <c:axPos val="b"/>
        <c:numFmt formatCode="General" sourceLinked="1"/>
        <c:majorTickMark val="none"/>
        <c:minorTickMark val="none"/>
        <c:tickLblPos val="nextTo"/>
        <c:crossAx val="678688320"/>
        <c:crosses val="autoZero"/>
        <c:auto val="1"/>
        <c:lblAlgn val="ctr"/>
        <c:lblOffset val="100"/>
        <c:noMultiLvlLbl val="0"/>
      </c:catAx>
      <c:valAx>
        <c:axId val="678688320"/>
        <c:scaling>
          <c:orientation val="minMax"/>
          <c:max val="150"/>
          <c:min val="100"/>
        </c:scaling>
        <c:delete val="0"/>
        <c:axPos val="r"/>
        <c:title>
          <c:tx>
            <c:rich>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性别比</a:t>
                </a:r>
              </a:p>
            </c:rich>
          </c:tx>
          <c:layout>
            <c:manualLayout>
              <c:xMode val="edge"/>
              <c:yMode val="edge"/>
              <c:x val="0.89979743416610403"/>
              <c:y val="2.64251318391894E-2"/>
            </c:manualLayout>
          </c:layout>
          <c:overlay val="0"/>
          <c:spPr>
            <a:noFill/>
            <a:ln>
              <a:noFill/>
            </a:ln>
            <a:effectLst/>
          </c:spPr>
          <c:txPr>
            <a:bodyPr rot="0" spcFirstLastPara="0" vertOverflow="ellipsis"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78687928"/>
        <c:crosses val="max"/>
        <c:crossBetween val="between"/>
        <c:majorUnit val="10"/>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17531831537706E-2"/>
          <c:y val="7.3476321936716896E-2"/>
          <c:w val="0.85118231425773005"/>
          <c:h val="0.681758335102994"/>
        </c:manualLayout>
      </c:layout>
      <c:barChart>
        <c:barDir val="col"/>
        <c:grouping val="clustered"/>
        <c:varyColors val="0"/>
        <c:ser>
          <c:idx val="0"/>
          <c:order val="0"/>
          <c:tx>
            <c:strRef>
              <c:f>'[表1 各地区常住人口状况.xlsx]Sheet1'!$C$43</c:f>
              <c:strCache>
                <c:ptCount val="1"/>
                <c:pt idx="0">
                  <c:v>城镇人口(万人）</c:v>
                </c:pt>
              </c:strCache>
            </c:strRef>
          </c:tx>
          <c:spPr>
            <a:pattFill prst="wdUpDiag">
              <a:fgClr>
                <a:schemeClr val="accent5"/>
              </a:fgClr>
              <a:bgClr>
                <a:schemeClr val="bg1"/>
              </a:bgClr>
            </a:pattFill>
            <a:ln w="28575" cmpd="sng">
              <a:solidFill>
                <a:schemeClr val="accent1"/>
              </a:solidFill>
              <a:prstDash val="solid"/>
            </a:ln>
            <a:effectLst/>
            <a:sp3d contourW="28575"/>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'[表1 各地区常住人口状况.xlsx]Sheet1'!$B$44:$B$50</c:f>
              <c:strCache>
                <c:ptCount val="7"/>
                <c:pt idx="0">
                  <c:v>1953年</c:v>
                </c:pt>
                <c:pt idx="1">
                  <c:v>1964年</c:v>
                </c:pt>
                <c:pt idx="2">
                  <c:v>1982年</c:v>
                </c:pt>
                <c:pt idx="3">
                  <c:v>1990年</c:v>
                </c:pt>
                <c:pt idx="4">
                  <c:v>2000年</c:v>
                </c:pt>
                <c:pt idx="5">
                  <c:v>2010年</c:v>
                </c:pt>
                <c:pt idx="6">
                  <c:v>2020年</c:v>
                </c:pt>
              </c:strCache>
            </c:strRef>
          </c:cat>
          <c:val>
            <c:numRef>
              <c:f>'[表1 各地区常住人口状况.xlsx]Sheet1'!$C$44:$C$50</c:f>
              <c:numCache>
                <c:formatCode>General</c:formatCode>
                <c:ptCount val="7"/>
                <c:pt idx="0">
                  <c:v>1.36</c:v>
                </c:pt>
                <c:pt idx="1">
                  <c:v>6.81</c:v>
                </c:pt>
                <c:pt idx="2">
                  <c:v>10.78</c:v>
                </c:pt>
                <c:pt idx="3" formatCode="0.00_ ">
                  <c:v>28.99</c:v>
                </c:pt>
                <c:pt idx="4">
                  <c:v>60.69</c:v>
                </c:pt>
                <c:pt idx="5">
                  <c:v>134.93</c:v>
                </c:pt>
                <c:pt idx="6" formatCode="0.00_ ">
                  <c:v>166.8</c:v>
                </c:pt>
              </c:numCache>
            </c:numRef>
          </c:val>
        </c:ser>
        <c:ser>
          <c:idx val="1"/>
          <c:order val="1"/>
          <c:tx>
            <c:strRef>
              <c:f>'[表1 各地区常住人口状况.xlsx]Sheet1'!$D$43</c:f>
              <c:strCache>
                <c:ptCount val="1"/>
                <c:pt idx="0">
                  <c:v>乡村人口（万人）</c:v>
                </c:pt>
              </c:strCache>
            </c:strRef>
          </c:tx>
          <c:spPr>
            <a:pattFill prst="dkHorz">
              <a:fgClr>
                <a:srgbClr val="C00000"/>
              </a:fgClr>
              <a:bgClr>
                <a:schemeClr val="bg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'[表1 各地区常住人口状况.xlsx]Sheet1'!$B$44:$B$50</c:f>
              <c:strCache>
                <c:ptCount val="7"/>
                <c:pt idx="0">
                  <c:v>1953年</c:v>
                </c:pt>
                <c:pt idx="1">
                  <c:v>1964年</c:v>
                </c:pt>
                <c:pt idx="2">
                  <c:v>1982年</c:v>
                </c:pt>
                <c:pt idx="3">
                  <c:v>1990年</c:v>
                </c:pt>
                <c:pt idx="4">
                  <c:v>2000年</c:v>
                </c:pt>
                <c:pt idx="5">
                  <c:v>2010年</c:v>
                </c:pt>
                <c:pt idx="6">
                  <c:v>2020年</c:v>
                </c:pt>
              </c:strCache>
            </c:strRef>
          </c:cat>
          <c:val>
            <c:numRef>
              <c:f>'[表1 各地区常住人口状况.xlsx]Sheet1'!$D$44:$D$50</c:f>
              <c:numCache>
                <c:formatCode>General</c:formatCode>
                <c:ptCount val="7"/>
                <c:pt idx="0">
                  <c:v>50.59</c:v>
                </c:pt>
                <c:pt idx="1">
                  <c:v>64.38</c:v>
                </c:pt>
                <c:pt idx="2">
                  <c:v>96.86</c:v>
                </c:pt>
                <c:pt idx="3" formatCode="0.00_ ">
                  <c:v>90.9</c:v>
                </c:pt>
                <c:pt idx="4">
                  <c:v>78.849999999999994</c:v>
                </c:pt>
                <c:pt idx="5">
                  <c:v>59.14</c:v>
                </c:pt>
                <c:pt idx="6">
                  <c:v>48.56</c:v>
                </c:pt>
              </c:numCache>
            </c:numRef>
          </c:val>
        </c:ser>
        <c:dLbls>
          <c:showLegendKey val="0"/>
          <c:showVal val="1"/>
          <c:showCatName val="0"/>
          <c:showSerName val="0"/>
          <c:showPercent val="0"/>
          <c:showBubbleSize val="0"/>
        </c:dLbls>
        <c:gapWidth val="167"/>
        <c:overlap val="-20"/>
        <c:axId val="472291872"/>
        <c:axId val="474754208"/>
      </c:barChart>
      <c:catAx>
        <c:axId val="47229187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4754208"/>
        <c:crosses val="autoZero"/>
        <c:auto val="1"/>
        <c:lblAlgn val="ctr"/>
        <c:lblOffset val="100"/>
        <c:noMultiLvlLbl val="0"/>
      </c:catAx>
      <c:valAx>
        <c:axId val="47475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2291872"/>
        <c:crosses val="autoZero"/>
        <c:crossBetween val="between"/>
      </c:valAx>
      <c:spPr>
        <a:noFill/>
        <a:ln>
          <a:noFill/>
        </a:ln>
        <a:effectLst/>
      </c:spPr>
    </c:plotArea>
    <c:legend>
      <c:legendPos val="b"/>
      <c:layout>
        <c:manualLayout>
          <c:xMode val="edge"/>
          <c:yMode val="edge"/>
          <c:x val="0.26483209311200201"/>
          <c:y val="0.8778112954583540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886</Words>
  <Characters>5055</Characters>
  <Application>Microsoft Office Word</Application>
  <DocSecurity>0</DocSecurity>
  <Lines>42</Lines>
  <Paragraphs>11</Paragraphs>
  <ScaleCrop>false</ScaleCrop>
  <Company>自治区统计局</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李亮(处内办理)</dc:creator>
  <cp:lastModifiedBy>王蕾(王蕾:)</cp:lastModifiedBy>
  <cp:revision>19</cp:revision>
  <dcterms:created xsi:type="dcterms:W3CDTF">2021-05-15T08:20:00Z</dcterms:created>
  <dcterms:modified xsi:type="dcterms:W3CDTF">2021-05-26T03:11:00Z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DC881AE0A7104915874838FD4CC26A1B</vt:lpwstr>
  </property>
</Properties>
</file>